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354" w:type="dxa"/>
        <w:tblLayout w:type="fixed"/>
        <w:tblLook w:val="04A0" w:firstRow="1" w:lastRow="0" w:firstColumn="1" w:lastColumn="0" w:noHBand="0" w:noVBand="1"/>
      </w:tblPr>
      <w:tblGrid>
        <w:gridCol w:w="1267"/>
        <w:gridCol w:w="1701"/>
        <w:gridCol w:w="9"/>
        <w:gridCol w:w="421"/>
        <w:gridCol w:w="5956"/>
      </w:tblGrid>
      <w:tr w:rsidR="00A1717E" w:rsidTr="00655EC9">
        <w:tc>
          <w:tcPr>
            <w:tcW w:w="9354" w:type="dxa"/>
            <w:gridSpan w:val="5"/>
            <w:tcBorders>
              <w:top w:val="nil"/>
              <w:left w:val="nil"/>
              <w:bottom w:val="nil"/>
              <w:right w:val="nil"/>
            </w:tcBorders>
            <w:shd w:val="clear" w:color="auto" w:fill="FFFFFF" w:themeFill="background1"/>
          </w:tcPr>
          <w:p w:rsidR="00A1717E" w:rsidRDefault="00A1717E" w:rsidP="00655EC9">
            <w:pPr>
              <w:spacing w:line="276" w:lineRule="auto"/>
              <w:ind w:right="-2" w:hanging="2"/>
              <w:jc w:val="center"/>
              <w:rPr>
                <w:rFonts w:ascii="Arial" w:hAnsi="Arial" w:cs="Arial"/>
                <w:sz w:val="22"/>
                <w:szCs w:val="22"/>
              </w:rPr>
            </w:pPr>
            <w:r>
              <w:rPr>
                <w:rFonts w:ascii="Arial" w:hAnsi="Arial" w:cs="Arial"/>
                <w:b/>
                <w:bCs/>
                <w:sz w:val="22"/>
                <w:szCs w:val="22"/>
              </w:rPr>
              <w:t>ESTUDO TÉCNICO PRELIMINAR (ETP)</w:t>
            </w:r>
          </w:p>
          <w:p w:rsidR="00A1717E" w:rsidRDefault="00A1717E" w:rsidP="00655EC9">
            <w:pPr>
              <w:spacing w:line="276" w:lineRule="auto"/>
              <w:ind w:right="-2" w:hanging="2"/>
              <w:jc w:val="center"/>
              <w:rPr>
                <w:rFonts w:ascii="Arial" w:hAnsi="Arial" w:cs="Arial"/>
                <w:b/>
                <w:bCs/>
                <w:sz w:val="22"/>
                <w:szCs w:val="22"/>
              </w:rPr>
            </w:pPr>
          </w:p>
        </w:tc>
      </w:tr>
      <w:tr w:rsidR="00A1717E" w:rsidTr="00655EC9">
        <w:tc>
          <w:tcPr>
            <w:tcW w:w="9354" w:type="dxa"/>
            <w:gridSpan w:val="5"/>
            <w:tcBorders>
              <w:top w:val="nil"/>
              <w:left w:val="nil"/>
              <w:bottom w:val="nil"/>
              <w:right w:val="nil"/>
            </w:tcBorders>
            <w:shd w:val="clear" w:color="auto" w:fill="2E74B5" w:themeFill="accent1" w:themeFillShade="BF"/>
          </w:tcPr>
          <w:p w:rsidR="00A1717E" w:rsidRDefault="00A1717E" w:rsidP="00655EC9">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 - INFORMAÇÕES GERAIS</w:t>
            </w:r>
          </w:p>
        </w:tc>
      </w:tr>
      <w:tr w:rsidR="00A1717E" w:rsidTr="00655EC9">
        <w:tc>
          <w:tcPr>
            <w:tcW w:w="9354" w:type="dxa"/>
            <w:gridSpan w:val="5"/>
            <w:tcBorders>
              <w:top w:val="nil"/>
              <w:left w:val="nil"/>
              <w:bottom w:val="nil"/>
              <w:right w:val="nil"/>
            </w:tcBorders>
            <w:shd w:val="clear" w:color="auto" w:fill="FFFFFF" w:themeFill="background1"/>
          </w:tcPr>
          <w:p w:rsidR="00A1717E" w:rsidRDefault="00A1717E" w:rsidP="00655EC9">
            <w:pPr>
              <w:spacing w:line="276" w:lineRule="auto"/>
              <w:ind w:right="-2" w:hanging="2"/>
              <w:jc w:val="both"/>
              <w:rPr>
                <w:rFonts w:ascii="Arial" w:hAnsi="Arial" w:cs="Arial"/>
                <w:b/>
                <w:bCs/>
                <w:sz w:val="20"/>
                <w:szCs w:val="20"/>
              </w:rPr>
            </w:pPr>
          </w:p>
        </w:tc>
      </w:tr>
      <w:tr w:rsidR="00A1717E" w:rsidTr="00655EC9">
        <w:tc>
          <w:tcPr>
            <w:tcW w:w="2977" w:type="dxa"/>
            <w:gridSpan w:val="3"/>
            <w:tcBorders>
              <w:top w:val="single" w:sz="12" w:space="0" w:color="000000"/>
              <w:left w:val="single" w:sz="12" w:space="0" w:color="000000"/>
              <w:bottom w:val="nil"/>
              <w:right w:val="single" w:sz="12" w:space="0" w:color="000000"/>
            </w:tcBorders>
            <w:shd w:val="clear" w:color="auto" w:fill="DEEAF6" w:themeFill="accent1" w:themeFillTint="33"/>
          </w:tcPr>
          <w:p w:rsidR="00A1717E" w:rsidRDefault="00A1717E" w:rsidP="00A1717E">
            <w:pPr>
              <w:pStyle w:val="PargrafodaLista"/>
              <w:numPr>
                <w:ilvl w:val="0"/>
                <w:numId w:val="2"/>
              </w:numPr>
              <w:spacing w:line="276" w:lineRule="auto"/>
              <w:ind w:left="0" w:right="-2" w:firstLine="142"/>
              <w:jc w:val="both"/>
              <w:rPr>
                <w:rFonts w:ascii="Arial" w:eastAsia="SimSun" w:hAnsi="Arial" w:cs="Arial"/>
                <w:b/>
                <w:bCs/>
                <w:kern w:val="2"/>
                <w:sz w:val="20"/>
                <w:szCs w:val="20"/>
                <w:lang w:eastAsia="zh-CN" w:bidi="hi-IN"/>
              </w:rPr>
            </w:pPr>
            <w:r>
              <w:rPr>
                <w:rFonts w:ascii="Arial" w:eastAsia="SimSun" w:hAnsi="Arial" w:cs="Arial"/>
                <w:b/>
                <w:bCs/>
                <w:kern w:val="2"/>
                <w:sz w:val="20"/>
                <w:szCs w:val="20"/>
                <w:lang w:eastAsia="zh-CN" w:bidi="hi-IN"/>
              </w:rPr>
              <w:t>Número do Processo</w:t>
            </w:r>
          </w:p>
          <w:p w:rsidR="00A1717E" w:rsidRDefault="00A1717E" w:rsidP="00655EC9">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Administrativo:</w:t>
            </w:r>
          </w:p>
        </w:tc>
        <w:tc>
          <w:tcPr>
            <w:tcW w:w="6377" w:type="dxa"/>
            <w:gridSpan w:val="2"/>
            <w:tcBorders>
              <w:top w:val="single" w:sz="12" w:space="0" w:color="000000"/>
              <w:left w:val="single" w:sz="12" w:space="0" w:color="000000"/>
              <w:right w:val="single" w:sz="12" w:space="0" w:color="000000"/>
            </w:tcBorders>
            <w:shd w:val="clear" w:color="auto" w:fill="FFFFFF" w:themeFill="background1"/>
          </w:tcPr>
          <w:p w:rsidR="00A1717E" w:rsidRDefault="00A1717E" w:rsidP="00655EC9">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 xml:space="preserve"> ______/2025</w:t>
            </w:r>
          </w:p>
        </w:tc>
      </w:tr>
      <w:tr w:rsidR="00A1717E" w:rsidTr="00655EC9">
        <w:tc>
          <w:tcPr>
            <w:tcW w:w="9354" w:type="dxa"/>
            <w:gridSpan w:val="5"/>
            <w:tcBorders>
              <w:left w:val="nil"/>
              <w:bottom w:val="nil"/>
              <w:right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r>
      <w:tr w:rsidR="00A1717E" w:rsidTr="00655EC9">
        <w:trPr>
          <w:trHeight w:val="191"/>
        </w:trPr>
        <w:tc>
          <w:tcPr>
            <w:tcW w:w="2968" w:type="dxa"/>
            <w:gridSpan w:val="2"/>
            <w:tcBorders>
              <w:top w:val="nil"/>
              <w:left w:val="nil"/>
              <w:bottom w:val="nil"/>
            </w:tcBorders>
            <w:shd w:val="clear" w:color="auto" w:fill="DEEAF6" w:themeFill="accent1" w:themeFillTint="33"/>
          </w:tcPr>
          <w:p w:rsidR="00A1717E" w:rsidRDefault="00A1717E" w:rsidP="00655EC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2. Setor Requisitante:</w:t>
            </w:r>
          </w:p>
        </w:tc>
        <w:tc>
          <w:tcPr>
            <w:tcW w:w="430" w:type="dxa"/>
            <w:gridSpan w:val="2"/>
            <w:shd w:val="clear" w:color="auto" w:fill="FFFFFF" w:themeFill="background1"/>
          </w:tcPr>
          <w:p w:rsidR="00A1717E" w:rsidRDefault="00A1717E" w:rsidP="00655EC9">
            <w:pPr>
              <w:widowControl w:val="0"/>
              <w:tabs>
                <w:tab w:val="right" w:pos="9071"/>
              </w:tabs>
              <w:ind w:right="-2" w:hanging="2"/>
              <w:jc w:val="center"/>
              <w:textAlignment w:val="baseline"/>
              <w:rPr>
                <w:rFonts w:ascii="Arial" w:eastAsia="SimSun" w:hAnsi="Arial" w:cs="Arial"/>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1 - SECRETARIA DE GOVERNO</w:t>
            </w:r>
          </w:p>
        </w:tc>
      </w:tr>
      <w:tr w:rsidR="00A1717E" w:rsidTr="00655EC9">
        <w:trPr>
          <w:trHeight w:val="203"/>
        </w:trPr>
        <w:tc>
          <w:tcPr>
            <w:tcW w:w="2968" w:type="dxa"/>
            <w:gridSpan w:val="2"/>
            <w:vMerge w:val="restart"/>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Default="00A1717E" w:rsidP="00655EC9">
            <w:pPr>
              <w:widowControl w:val="0"/>
              <w:tabs>
                <w:tab w:val="right" w:pos="9071"/>
              </w:tabs>
              <w:ind w:right="-2" w:hanging="2"/>
              <w:jc w:val="center"/>
              <w:textAlignment w:val="baseline"/>
              <w:rPr>
                <w:rFonts w:ascii="Arial" w:eastAsia="SimSun" w:hAnsi="Arial" w:cs="Arial"/>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2 - ASSESSORIA JURIDICA</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1C7EC0" w:rsidP="001C7EC0">
            <w:pPr>
              <w:widowControl w:val="0"/>
              <w:tabs>
                <w:tab w:val="right" w:pos="9071"/>
              </w:tabs>
              <w:ind w:right="-2" w:hanging="2"/>
              <w:jc w:val="center"/>
              <w:textAlignment w:val="baseline"/>
              <w:rPr>
                <w:rFonts w:ascii="Arial" w:hAnsi="Arial" w:cs="Arial"/>
                <w:b/>
                <w:sz w:val="20"/>
                <w:szCs w:val="20"/>
              </w:rPr>
            </w:pPr>
            <w:r w:rsidRPr="001C7EC0">
              <w:rPr>
                <w:rFonts w:ascii="Arial" w:hAnsi="Arial" w:cs="Arial"/>
                <w:b/>
                <w:sz w:val="20"/>
                <w:szCs w:val="20"/>
              </w:rPr>
              <w:t>X</w:t>
            </w:r>
          </w:p>
        </w:tc>
        <w:tc>
          <w:tcPr>
            <w:tcW w:w="5956" w:type="dxa"/>
            <w:tcBorders>
              <w:top w:val="nil"/>
              <w:bottom w:val="nil"/>
              <w:right w:val="nil"/>
            </w:tcBorders>
            <w:shd w:val="clear" w:color="auto" w:fill="FFFFFF" w:themeFill="background1"/>
          </w:tcPr>
          <w:p w:rsidR="00A1717E" w:rsidRPr="00356352"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3</w:t>
            </w:r>
            <w:r w:rsidRPr="00356352">
              <w:rPr>
                <w:rFonts w:ascii="Arial" w:eastAsia="SimSun" w:hAnsi="Arial" w:cs="Arial"/>
                <w:kern w:val="2"/>
                <w:sz w:val="20"/>
                <w:szCs w:val="20"/>
                <w:lang w:eastAsia="zh-CN" w:bidi="hi-IN"/>
              </w:rPr>
              <w:t xml:space="preserve"> - SECRETARIA DE ADMINISTRAÇÃO</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A1717E" w:rsidP="001C7EC0">
            <w:pPr>
              <w:widowControl w:val="0"/>
              <w:tabs>
                <w:tab w:val="right" w:pos="9071"/>
              </w:tabs>
              <w:ind w:right="-2" w:hanging="2"/>
              <w:jc w:val="center"/>
              <w:textAlignment w:val="baseline"/>
              <w:rPr>
                <w:rFonts w:ascii="Arial" w:eastAsia="SimSun" w:hAnsi="Arial" w:cs="Arial"/>
                <w:b/>
                <w:bCs/>
                <w:kern w:val="2"/>
                <w:sz w:val="20"/>
                <w:szCs w:val="20"/>
                <w:lang w:eastAsia="zh-CN" w:bidi="hi-IN"/>
              </w:rPr>
            </w:pPr>
          </w:p>
        </w:tc>
        <w:tc>
          <w:tcPr>
            <w:tcW w:w="5956" w:type="dxa"/>
            <w:tcBorders>
              <w:top w:val="nil"/>
              <w:bottom w:val="nil"/>
              <w:right w:val="nil"/>
            </w:tcBorders>
            <w:shd w:val="clear" w:color="auto" w:fill="FFFFFF" w:themeFill="background1"/>
          </w:tcPr>
          <w:p w:rsidR="00A1717E" w:rsidRPr="00356352"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4</w:t>
            </w:r>
            <w:r w:rsidRPr="00356352">
              <w:rPr>
                <w:rFonts w:ascii="Arial" w:eastAsia="SimSun" w:hAnsi="Arial" w:cs="Arial"/>
                <w:kern w:val="2"/>
                <w:sz w:val="20"/>
                <w:szCs w:val="20"/>
                <w:lang w:eastAsia="zh-CN" w:bidi="hi-IN"/>
              </w:rPr>
              <w:t xml:space="preserve"> - SECRETARIA DE PLANEJAMENTO</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A1717E" w:rsidP="001C7EC0">
            <w:pPr>
              <w:widowControl w:val="0"/>
              <w:tabs>
                <w:tab w:val="right" w:pos="9071"/>
              </w:tabs>
              <w:ind w:right="-2" w:hanging="2"/>
              <w:jc w:val="center"/>
              <w:textAlignment w:val="baseline"/>
              <w:rPr>
                <w:rFonts w:ascii="Arial" w:eastAsia="SimSun" w:hAnsi="Arial" w:cs="Arial"/>
                <w:b/>
                <w:bCs/>
                <w:kern w:val="2"/>
                <w:sz w:val="20"/>
                <w:szCs w:val="20"/>
                <w:lang w:eastAsia="zh-CN" w:bidi="hi-IN"/>
              </w:rPr>
            </w:pPr>
          </w:p>
        </w:tc>
        <w:tc>
          <w:tcPr>
            <w:tcW w:w="5956" w:type="dxa"/>
            <w:tcBorders>
              <w:top w:val="nil"/>
              <w:bottom w:val="nil"/>
              <w:right w:val="nil"/>
            </w:tcBorders>
            <w:shd w:val="clear" w:color="auto" w:fill="FFFFFF" w:themeFill="background1"/>
          </w:tcPr>
          <w:p w:rsidR="00A1717E" w:rsidRPr="00356352"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5</w:t>
            </w:r>
            <w:r w:rsidRPr="00356352">
              <w:rPr>
                <w:rFonts w:ascii="Arial" w:eastAsia="SimSun" w:hAnsi="Arial" w:cs="Arial"/>
                <w:kern w:val="2"/>
                <w:sz w:val="20"/>
                <w:szCs w:val="20"/>
                <w:lang w:eastAsia="zh-CN" w:bidi="hi-IN"/>
              </w:rPr>
              <w:t xml:space="preserve"> - SECRETARIA DE FAZENDA</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1C7EC0" w:rsidP="001C7EC0">
            <w:pPr>
              <w:widowControl w:val="0"/>
              <w:tabs>
                <w:tab w:val="right" w:pos="9071"/>
              </w:tabs>
              <w:ind w:right="-2" w:hanging="2"/>
              <w:jc w:val="center"/>
              <w:textAlignment w:val="baseline"/>
              <w:rPr>
                <w:rFonts w:ascii="Arial" w:hAnsi="Arial" w:cs="Arial"/>
                <w:b/>
                <w:sz w:val="20"/>
                <w:szCs w:val="20"/>
              </w:rPr>
            </w:pPr>
            <w:r>
              <w:rPr>
                <w:rFonts w:ascii="Arial" w:hAnsi="Arial" w:cs="Arial"/>
                <w:b/>
                <w:sz w:val="20"/>
                <w:szCs w:val="20"/>
              </w:rPr>
              <w:t>X</w:t>
            </w:r>
          </w:p>
        </w:tc>
        <w:tc>
          <w:tcPr>
            <w:tcW w:w="5956" w:type="dxa"/>
            <w:tcBorders>
              <w:top w:val="nil"/>
              <w:bottom w:val="nil"/>
              <w:right w:val="nil"/>
            </w:tcBorders>
            <w:shd w:val="clear" w:color="auto" w:fill="FFFFFF" w:themeFill="background1"/>
          </w:tcPr>
          <w:p w:rsidR="00A1717E" w:rsidRPr="00356352"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6</w:t>
            </w:r>
            <w:r w:rsidRPr="00356352">
              <w:rPr>
                <w:rFonts w:ascii="Arial" w:eastAsia="SimSun" w:hAnsi="Arial" w:cs="Arial"/>
                <w:kern w:val="2"/>
                <w:sz w:val="20"/>
                <w:szCs w:val="20"/>
                <w:lang w:eastAsia="zh-CN" w:bidi="hi-IN"/>
              </w:rPr>
              <w:t xml:space="preserve"> - SECRETARIA DE SAÚDE</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1C7EC0" w:rsidP="001C7EC0">
            <w:pPr>
              <w:widowControl w:val="0"/>
              <w:tabs>
                <w:tab w:val="right" w:pos="9071"/>
              </w:tabs>
              <w:ind w:right="-2" w:hanging="2"/>
              <w:jc w:val="center"/>
              <w:textAlignment w:val="baseline"/>
              <w:rPr>
                <w:rFonts w:ascii="Arial" w:hAnsi="Arial" w:cs="Arial"/>
                <w:b/>
                <w:sz w:val="20"/>
                <w:szCs w:val="20"/>
              </w:rPr>
            </w:pPr>
            <w:r>
              <w:rPr>
                <w:rFonts w:ascii="Arial" w:hAnsi="Arial" w:cs="Arial"/>
                <w:b/>
                <w:sz w:val="20"/>
                <w:szCs w:val="20"/>
              </w:rPr>
              <w:t>X</w:t>
            </w:r>
          </w:p>
        </w:tc>
        <w:tc>
          <w:tcPr>
            <w:tcW w:w="5956" w:type="dxa"/>
            <w:tcBorders>
              <w:top w:val="nil"/>
              <w:bottom w:val="nil"/>
              <w:right w:val="nil"/>
            </w:tcBorders>
            <w:shd w:val="clear" w:color="auto" w:fill="FFFFFF" w:themeFill="background1"/>
          </w:tcPr>
          <w:p w:rsidR="00A1717E" w:rsidRPr="00356352"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7</w:t>
            </w:r>
            <w:r w:rsidRPr="00356352">
              <w:rPr>
                <w:rFonts w:ascii="Arial" w:eastAsia="SimSun" w:hAnsi="Arial" w:cs="Arial"/>
                <w:kern w:val="2"/>
                <w:sz w:val="20"/>
                <w:szCs w:val="20"/>
                <w:lang w:eastAsia="zh-CN" w:bidi="hi-IN"/>
              </w:rPr>
              <w:t xml:space="preserve"> - SECRETARIA DE EDUCAÇÃO, CULTURA E DESPORTO</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1C7EC0" w:rsidP="001C7EC0">
            <w:pPr>
              <w:widowControl w:val="0"/>
              <w:tabs>
                <w:tab w:val="right" w:pos="9071"/>
              </w:tabs>
              <w:ind w:right="-2" w:hanging="2"/>
              <w:jc w:val="center"/>
              <w:textAlignment w:val="baseline"/>
              <w:rPr>
                <w:rFonts w:ascii="Arial" w:hAnsi="Arial" w:cs="Arial"/>
                <w:b/>
                <w:sz w:val="20"/>
                <w:szCs w:val="20"/>
              </w:rPr>
            </w:pPr>
            <w:r>
              <w:rPr>
                <w:rFonts w:ascii="Arial" w:hAnsi="Arial" w:cs="Arial"/>
                <w:b/>
                <w:sz w:val="20"/>
                <w:szCs w:val="20"/>
              </w:rPr>
              <w:t>X</w:t>
            </w:r>
          </w:p>
        </w:tc>
        <w:tc>
          <w:tcPr>
            <w:tcW w:w="5956" w:type="dxa"/>
            <w:tcBorders>
              <w:top w:val="nil"/>
              <w:bottom w:val="nil"/>
              <w:right w:val="nil"/>
            </w:tcBorders>
            <w:shd w:val="clear" w:color="auto" w:fill="FFFFFF" w:themeFill="background1"/>
          </w:tcPr>
          <w:p w:rsidR="00A1717E" w:rsidRPr="00356352"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8</w:t>
            </w:r>
            <w:r w:rsidRPr="00356352">
              <w:rPr>
                <w:rFonts w:ascii="Arial" w:eastAsia="SimSun" w:hAnsi="Arial" w:cs="Arial"/>
                <w:kern w:val="2"/>
                <w:sz w:val="20"/>
                <w:szCs w:val="20"/>
                <w:lang w:eastAsia="zh-CN" w:bidi="hi-IN"/>
              </w:rPr>
              <w:t xml:space="preserve"> - SECRETARIA DO MEIO AMBIENTE E REC. HÍDRICOS</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A1717E" w:rsidP="001C7EC0">
            <w:pPr>
              <w:widowControl w:val="0"/>
              <w:tabs>
                <w:tab w:val="right" w:pos="9071"/>
              </w:tabs>
              <w:ind w:right="-2" w:hanging="2"/>
              <w:jc w:val="center"/>
              <w:textAlignment w:val="baseline"/>
              <w:rPr>
                <w:rFonts w:ascii="Arial" w:hAnsi="Arial" w:cs="Arial"/>
                <w:b/>
                <w:sz w:val="20"/>
                <w:szCs w:val="20"/>
              </w:rPr>
            </w:pPr>
          </w:p>
        </w:tc>
        <w:tc>
          <w:tcPr>
            <w:tcW w:w="5956" w:type="dxa"/>
            <w:tcBorders>
              <w:top w:val="nil"/>
              <w:bottom w:val="nil"/>
              <w:right w:val="nil"/>
            </w:tcBorders>
            <w:shd w:val="clear" w:color="auto" w:fill="FFFFFF" w:themeFill="background1"/>
          </w:tcPr>
          <w:p w:rsidR="00A1717E" w:rsidRPr="00356352"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9</w:t>
            </w:r>
            <w:r w:rsidRPr="00356352">
              <w:rPr>
                <w:rFonts w:ascii="Arial" w:eastAsia="SimSun" w:hAnsi="Arial" w:cs="Arial"/>
                <w:kern w:val="2"/>
                <w:sz w:val="20"/>
                <w:szCs w:val="20"/>
                <w:lang w:eastAsia="zh-CN" w:bidi="hi-IN"/>
              </w:rPr>
              <w:t xml:space="preserve"> - SECRETARIA DE OBRAS, SERV. E DES. URBANO</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1C7EC0" w:rsidP="001C7EC0">
            <w:pPr>
              <w:widowControl w:val="0"/>
              <w:tabs>
                <w:tab w:val="right" w:pos="9071"/>
              </w:tabs>
              <w:ind w:right="-2" w:hanging="2"/>
              <w:jc w:val="center"/>
              <w:textAlignment w:val="baseline"/>
              <w:rPr>
                <w:rFonts w:ascii="Arial" w:hAnsi="Arial" w:cs="Arial"/>
                <w:b/>
                <w:sz w:val="20"/>
                <w:szCs w:val="20"/>
              </w:rPr>
            </w:pPr>
            <w:r>
              <w:rPr>
                <w:rFonts w:ascii="Arial" w:hAnsi="Arial" w:cs="Arial"/>
                <w:b/>
                <w:sz w:val="20"/>
                <w:szCs w:val="20"/>
              </w:rPr>
              <w:t>X</w:t>
            </w:r>
          </w:p>
        </w:tc>
        <w:tc>
          <w:tcPr>
            <w:tcW w:w="5956" w:type="dxa"/>
            <w:tcBorders>
              <w:top w:val="nil"/>
              <w:bottom w:val="nil"/>
              <w:right w:val="nil"/>
            </w:tcBorders>
            <w:shd w:val="clear" w:color="auto" w:fill="FFFFFF" w:themeFill="background1"/>
          </w:tcPr>
          <w:p w:rsidR="00A1717E"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10 - SECRETARIA DE ASSISTÊNCIA SOCIAL</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A1717E" w:rsidP="001C7EC0">
            <w:pPr>
              <w:widowControl w:val="0"/>
              <w:tabs>
                <w:tab w:val="right" w:pos="9071"/>
              </w:tabs>
              <w:ind w:right="-2" w:hanging="2"/>
              <w:jc w:val="center"/>
              <w:textAlignment w:val="baseline"/>
              <w:rPr>
                <w:rFonts w:ascii="Arial" w:eastAsia="SimSun" w:hAnsi="Arial" w:cs="Arial"/>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11 - SECRETARIA DE DESENVOLVIMENTO ECONÔMICO</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1C7EC0" w:rsidP="001C7EC0">
            <w:pPr>
              <w:widowControl w:val="0"/>
              <w:tabs>
                <w:tab w:val="right" w:pos="9071"/>
              </w:tabs>
              <w:ind w:right="-2" w:hanging="2"/>
              <w:jc w:val="center"/>
              <w:textAlignment w:val="baseline"/>
              <w:rPr>
                <w:rFonts w:ascii="Arial" w:eastAsia="SimSun" w:hAnsi="Arial" w:cs="Arial"/>
                <w:b/>
                <w:bCs/>
                <w:color w:val="FF0000"/>
                <w:kern w:val="2"/>
                <w:sz w:val="20"/>
                <w:szCs w:val="20"/>
                <w:lang w:eastAsia="zh-CN" w:bidi="hi-IN"/>
              </w:rPr>
            </w:pPr>
            <w:r w:rsidRPr="001C7EC0">
              <w:rPr>
                <w:rFonts w:ascii="Arial" w:eastAsia="SimSun" w:hAnsi="Arial" w:cs="Arial"/>
                <w:b/>
                <w:bCs/>
                <w:color w:val="000000" w:themeColor="text1"/>
                <w:kern w:val="2"/>
                <w:sz w:val="20"/>
                <w:szCs w:val="20"/>
                <w:lang w:eastAsia="zh-CN" w:bidi="hi-IN"/>
              </w:rPr>
              <w:t>X</w:t>
            </w:r>
          </w:p>
        </w:tc>
        <w:tc>
          <w:tcPr>
            <w:tcW w:w="5956" w:type="dxa"/>
            <w:tcBorders>
              <w:top w:val="nil"/>
              <w:bottom w:val="nil"/>
              <w:right w:val="nil"/>
            </w:tcBorders>
            <w:shd w:val="clear" w:color="auto" w:fill="FFFFFF" w:themeFill="background1"/>
          </w:tcPr>
          <w:p w:rsidR="00A1717E"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12 - SECRETARIA DE AGRICULTURA E PECUÁRIA</w:t>
            </w:r>
          </w:p>
        </w:tc>
      </w:tr>
      <w:tr w:rsidR="00A1717E" w:rsidTr="00655EC9">
        <w:trPr>
          <w:trHeight w:val="203"/>
        </w:trPr>
        <w:tc>
          <w:tcPr>
            <w:tcW w:w="2968" w:type="dxa"/>
            <w:gridSpan w:val="2"/>
            <w:vMerge/>
            <w:tcBorders>
              <w:top w:val="nil"/>
              <w:left w:val="nil"/>
              <w:bottom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1C7EC0" w:rsidRDefault="00A1717E" w:rsidP="00655EC9">
            <w:pPr>
              <w:widowControl w:val="0"/>
              <w:tabs>
                <w:tab w:val="right" w:pos="9071"/>
              </w:tabs>
              <w:ind w:right="-2" w:hanging="2"/>
              <w:jc w:val="center"/>
              <w:textAlignment w:val="baseline"/>
              <w:rPr>
                <w:rFonts w:ascii="Arial" w:eastAsia="SimSun" w:hAnsi="Arial" w:cs="Arial"/>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13 - SECRETARIA DE POLÍTICA HABITACIONAL</w:t>
            </w:r>
          </w:p>
        </w:tc>
      </w:tr>
      <w:tr w:rsidR="00A1717E" w:rsidTr="00655EC9">
        <w:tc>
          <w:tcPr>
            <w:tcW w:w="9354" w:type="dxa"/>
            <w:gridSpan w:val="5"/>
            <w:tcBorders>
              <w:top w:val="nil"/>
              <w:left w:val="nil"/>
              <w:bottom w:val="nil"/>
              <w:right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r>
      <w:tr w:rsidR="00A1717E" w:rsidTr="00655EC9">
        <w:tc>
          <w:tcPr>
            <w:tcW w:w="2977" w:type="dxa"/>
            <w:gridSpan w:val="3"/>
            <w:tcBorders>
              <w:top w:val="nil"/>
              <w:left w:val="nil"/>
              <w:bottom w:val="nil"/>
              <w:right w:val="nil"/>
            </w:tcBorders>
            <w:shd w:val="clear" w:color="auto" w:fill="DEEAF6" w:themeFill="accent1" w:themeFillTint="33"/>
          </w:tcPr>
          <w:p w:rsidR="00A1717E" w:rsidRDefault="00A1717E" w:rsidP="00655EC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3. Equipe de Planejamento da Contratação:</w:t>
            </w:r>
          </w:p>
        </w:tc>
        <w:tc>
          <w:tcPr>
            <w:tcW w:w="6377" w:type="dxa"/>
            <w:gridSpan w:val="2"/>
            <w:tcBorders>
              <w:top w:val="nil"/>
              <w:left w:val="nil"/>
              <w:bottom w:val="nil"/>
              <w:right w:val="nil"/>
            </w:tcBorders>
            <w:shd w:val="clear" w:color="auto" w:fill="FFFFFF" w:themeFill="background1"/>
          </w:tcPr>
          <w:p w:rsidR="00A1717E" w:rsidRDefault="00A1717E" w:rsidP="00655EC9">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Lucinéia Boachack – Auditora Fiscal</w:t>
            </w:r>
          </w:p>
          <w:p w:rsidR="00005D3A" w:rsidRDefault="00005D3A" w:rsidP="00005D3A">
            <w:pPr>
              <w:widowControl w:val="0"/>
              <w:tabs>
                <w:tab w:val="right" w:pos="9071"/>
              </w:tabs>
              <w:ind w:right="-2" w:hanging="2"/>
              <w:jc w:val="both"/>
              <w:textAlignment w:val="baseline"/>
              <w:rPr>
                <w:rFonts w:ascii="Arial" w:eastAsia="SimSun" w:hAnsi="Arial" w:cs="Arial"/>
                <w:kern w:val="2"/>
                <w:sz w:val="20"/>
                <w:szCs w:val="20"/>
                <w:lang w:eastAsia="zh-CN" w:bidi="hi-IN"/>
              </w:rPr>
            </w:pPr>
            <w:r>
              <w:rPr>
                <w:rFonts w:ascii="Arial" w:eastAsia="SimSun" w:hAnsi="Arial" w:cs="Arial"/>
                <w:kern w:val="2"/>
                <w:sz w:val="20"/>
                <w:szCs w:val="20"/>
                <w:lang w:eastAsia="zh-CN" w:bidi="hi-IN"/>
              </w:rPr>
              <w:t>Ocimara d</w:t>
            </w:r>
            <w:r w:rsidRPr="00005D3A">
              <w:rPr>
                <w:rFonts w:ascii="Arial" w:eastAsia="SimSun" w:hAnsi="Arial" w:cs="Arial"/>
                <w:kern w:val="2"/>
                <w:sz w:val="20"/>
                <w:szCs w:val="20"/>
                <w:lang w:eastAsia="zh-CN" w:bidi="hi-IN"/>
              </w:rPr>
              <w:t>a Silva Marquito</w:t>
            </w:r>
            <w:r w:rsidR="00D26D09">
              <w:rPr>
                <w:rFonts w:ascii="Arial" w:eastAsia="SimSun" w:hAnsi="Arial" w:cs="Arial"/>
                <w:kern w:val="2"/>
                <w:sz w:val="20"/>
                <w:szCs w:val="20"/>
                <w:lang w:eastAsia="zh-CN" w:bidi="hi-IN"/>
              </w:rPr>
              <w:t xml:space="preserve"> – </w:t>
            </w:r>
            <w:r w:rsidRPr="00005D3A">
              <w:rPr>
                <w:rFonts w:ascii="Arial" w:eastAsia="SimSun" w:hAnsi="Arial" w:cs="Arial"/>
                <w:kern w:val="2"/>
                <w:sz w:val="20"/>
                <w:szCs w:val="20"/>
                <w:lang w:eastAsia="zh-CN" w:bidi="hi-IN"/>
              </w:rPr>
              <w:t>Secretária Municipal de Fazenda</w:t>
            </w:r>
          </w:p>
          <w:p w:rsidR="00A1717E" w:rsidRDefault="00A1717E" w:rsidP="00655EC9">
            <w:pPr>
              <w:widowControl w:val="0"/>
              <w:tabs>
                <w:tab w:val="right" w:pos="9071"/>
              </w:tabs>
              <w:ind w:right="-2" w:hanging="2"/>
              <w:jc w:val="both"/>
              <w:textAlignment w:val="baseline"/>
              <w:rPr>
                <w:rFonts w:ascii="Arial" w:hAnsi="Arial" w:cs="Arial"/>
                <w:sz w:val="20"/>
                <w:szCs w:val="20"/>
              </w:rPr>
            </w:pPr>
          </w:p>
        </w:tc>
      </w:tr>
      <w:tr w:rsidR="00A1717E" w:rsidTr="00655EC9">
        <w:tc>
          <w:tcPr>
            <w:tcW w:w="9354" w:type="dxa"/>
            <w:gridSpan w:val="5"/>
            <w:tcBorders>
              <w:top w:val="nil"/>
              <w:left w:val="nil"/>
              <w:bottom w:val="nil"/>
              <w:right w:val="nil"/>
            </w:tcBorders>
            <w:shd w:val="clear" w:color="auto" w:fill="FFFFFF" w:themeFill="background1"/>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r>
      <w:tr w:rsidR="00A1717E" w:rsidTr="00655EC9">
        <w:tc>
          <w:tcPr>
            <w:tcW w:w="1267" w:type="dxa"/>
            <w:tcBorders>
              <w:top w:val="nil"/>
              <w:left w:val="nil"/>
              <w:bottom w:val="nil"/>
              <w:right w:val="nil"/>
            </w:tcBorders>
            <w:shd w:val="clear" w:color="auto" w:fill="DEEAF6" w:themeFill="accent1" w:themeFillTint="33"/>
          </w:tcPr>
          <w:p w:rsidR="00A1717E" w:rsidRDefault="00A1717E" w:rsidP="00655EC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4. Objeto:</w:t>
            </w:r>
          </w:p>
        </w:tc>
        <w:tc>
          <w:tcPr>
            <w:tcW w:w="8087" w:type="dxa"/>
            <w:gridSpan w:val="4"/>
            <w:tcBorders>
              <w:top w:val="nil"/>
              <w:left w:val="nil"/>
              <w:bottom w:val="nil"/>
              <w:right w:val="nil"/>
            </w:tcBorders>
            <w:shd w:val="clear" w:color="auto" w:fill="FFFFFF" w:themeFill="background1"/>
          </w:tcPr>
          <w:p w:rsidR="00A1717E" w:rsidRDefault="003247B4" w:rsidP="00655EC9">
            <w:pPr>
              <w:jc w:val="both"/>
              <w:rPr>
                <w:rFonts w:ascii="Arial" w:hAnsi="Arial" w:cs="Arial"/>
                <w:sz w:val="20"/>
                <w:szCs w:val="20"/>
              </w:rPr>
            </w:pPr>
            <w:r w:rsidRPr="003247B4">
              <w:rPr>
                <w:rFonts w:ascii="Arial" w:hAnsi="Arial" w:cs="Arial"/>
                <w:color w:val="000000" w:themeColor="text1"/>
                <w:sz w:val="20"/>
                <w:szCs w:val="20"/>
              </w:rPr>
              <w:t>CONTRATAÇÃO DE PESSOA JURÍDICA PARA A PRESTAÇÃO DE SERVIÇOS DE RASTREAMENTO, MONITORAMENTO E TELEMETRIA DE VEÍCULOS VIA SATÉLITE POR GPS/GSM/GPRS</w:t>
            </w:r>
            <w:r w:rsidR="00567501">
              <w:rPr>
                <w:rFonts w:ascii="Arial" w:hAnsi="Arial" w:cs="Arial"/>
                <w:color w:val="000000" w:themeColor="text1"/>
                <w:sz w:val="20"/>
                <w:szCs w:val="20"/>
              </w:rPr>
              <w:t>/4G/5G</w:t>
            </w:r>
            <w:r w:rsidRPr="003247B4">
              <w:rPr>
                <w:rFonts w:ascii="Arial" w:hAnsi="Arial" w:cs="Arial"/>
                <w:color w:val="000000" w:themeColor="text1"/>
                <w:sz w:val="20"/>
                <w:szCs w:val="20"/>
              </w:rPr>
              <w:t xml:space="preserve"> OU TECNOLOGIA SUPERIOR, COMPREENDENDO A DISPONIBILIZAÇÃO DE SOFTWARE DE GERENCIAMENTO COM ACESSO VIA WEB PARA GESTÃO DA FROTA DE VEÍCULOS DE MÓDULOS RASTREADORES, INCLUINDO O FORNECIMENTO DE EQUIPAMENTO A TÍTULO DE COMODATO.</w:t>
            </w:r>
          </w:p>
        </w:tc>
      </w:tr>
      <w:tr w:rsidR="00A1717E" w:rsidTr="00655EC9">
        <w:tc>
          <w:tcPr>
            <w:tcW w:w="1267" w:type="dxa"/>
            <w:tcBorders>
              <w:top w:val="nil"/>
              <w:left w:val="nil"/>
              <w:bottom w:val="nil"/>
              <w:right w:val="nil"/>
            </w:tcBorders>
            <w:shd w:val="clear" w:color="auto" w:fill="auto"/>
          </w:tcPr>
          <w:p w:rsidR="00A1717E" w:rsidRDefault="00A1717E" w:rsidP="00655EC9">
            <w:pPr>
              <w:spacing w:line="276" w:lineRule="auto"/>
              <w:ind w:right="-2" w:hanging="2"/>
              <w:jc w:val="both"/>
              <w:rPr>
                <w:rFonts w:ascii="Arial" w:eastAsia="SimSun" w:hAnsi="Arial" w:cs="Arial"/>
                <w:b/>
                <w:bCs/>
                <w:kern w:val="2"/>
                <w:sz w:val="20"/>
                <w:szCs w:val="20"/>
                <w:lang w:eastAsia="zh-CN" w:bidi="hi-IN"/>
              </w:rPr>
            </w:pPr>
          </w:p>
        </w:tc>
        <w:tc>
          <w:tcPr>
            <w:tcW w:w="8087" w:type="dxa"/>
            <w:gridSpan w:val="4"/>
            <w:tcBorders>
              <w:top w:val="nil"/>
              <w:left w:val="nil"/>
              <w:bottom w:val="nil"/>
              <w:right w:val="nil"/>
            </w:tcBorders>
            <w:shd w:val="clear" w:color="auto" w:fill="FFFFFF" w:themeFill="background1"/>
          </w:tcPr>
          <w:p w:rsidR="00A1717E" w:rsidRDefault="00A1717E" w:rsidP="00655EC9">
            <w:pPr>
              <w:ind w:right="-2" w:hanging="2"/>
              <w:jc w:val="both"/>
              <w:rPr>
                <w:rFonts w:ascii="Arial" w:hAnsi="Arial" w:cs="Arial"/>
                <w:sz w:val="20"/>
                <w:szCs w:val="20"/>
              </w:rPr>
            </w:pPr>
          </w:p>
        </w:tc>
      </w:tr>
      <w:tr w:rsidR="00A1717E" w:rsidTr="00655EC9">
        <w:trPr>
          <w:trHeight w:val="192"/>
        </w:trPr>
        <w:tc>
          <w:tcPr>
            <w:tcW w:w="1267" w:type="dxa"/>
            <w:tcBorders>
              <w:top w:val="nil"/>
              <w:left w:val="nil"/>
              <w:bottom w:val="nil"/>
              <w:right w:val="nil"/>
            </w:tcBorders>
            <w:shd w:val="clear" w:color="auto" w:fill="DEEAF6" w:themeFill="accent1" w:themeFillTint="33"/>
          </w:tcPr>
          <w:p w:rsidR="00A1717E" w:rsidRDefault="00A1717E" w:rsidP="00655EC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5. Local</w:t>
            </w:r>
          </w:p>
        </w:tc>
        <w:tc>
          <w:tcPr>
            <w:tcW w:w="8087" w:type="dxa"/>
            <w:gridSpan w:val="4"/>
            <w:tcBorders>
              <w:top w:val="nil"/>
              <w:left w:val="nil"/>
              <w:bottom w:val="nil"/>
              <w:right w:val="nil"/>
            </w:tcBorders>
            <w:shd w:val="clear" w:color="auto" w:fill="FFFFFF" w:themeFill="background1"/>
          </w:tcPr>
          <w:p w:rsidR="00A1717E" w:rsidRDefault="00A1717E" w:rsidP="00655EC9">
            <w:pPr>
              <w:ind w:right="-2"/>
              <w:jc w:val="both"/>
              <w:rPr>
                <w:rFonts w:ascii="Arial" w:hAnsi="Arial" w:cs="Arial"/>
                <w:sz w:val="20"/>
                <w:szCs w:val="20"/>
              </w:rPr>
            </w:pPr>
            <w:r>
              <w:rPr>
                <w:rFonts w:ascii="Arial" w:hAnsi="Arial" w:cs="Arial"/>
                <w:sz w:val="20"/>
                <w:szCs w:val="20"/>
              </w:rPr>
              <w:t>Diversos</w:t>
            </w:r>
          </w:p>
          <w:p w:rsidR="00A1717E" w:rsidRDefault="00A1717E" w:rsidP="00655EC9">
            <w:pPr>
              <w:ind w:right="-2"/>
              <w:jc w:val="both"/>
              <w:rPr>
                <w:rFonts w:ascii="Arial" w:hAnsi="Arial" w:cs="Arial"/>
                <w:sz w:val="20"/>
                <w:szCs w:val="20"/>
              </w:rPr>
            </w:pPr>
            <w:r>
              <w:rPr>
                <w:rFonts w:ascii="Arial" w:hAnsi="Arial" w:cs="Arial"/>
                <w:sz w:val="20"/>
                <w:szCs w:val="20"/>
              </w:rPr>
              <w:t xml:space="preserve">FISCAL DO CONTRATO: </w:t>
            </w:r>
            <w:r w:rsidR="0087176B">
              <w:rPr>
                <w:rFonts w:ascii="Arial" w:eastAsia="SimSun" w:hAnsi="Arial" w:cs="Arial"/>
                <w:kern w:val="2"/>
                <w:sz w:val="20"/>
                <w:szCs w:val="20"/>
                <w:lang w:eastAsia="zh-CN" w:bidi="hi-IN"/>
              </w:rPr>
              <w:t>EDUARDO DOTTI</w:t>
            </w:r>
          </w:p>
          <w:p w:rsidR="00A1717E" w:rsidRDefault="00A1717E" w:rsidP="00655EC9">
            <w:pPr>
              <w:ind w:right="-2"/>
              <w:jc w:val="both"/>
              <w:rPr>
                <w:rFonts w:ascii="Arial" w:hAnsi="Arial" w:cs="Arial"/>
                <w:sz w:val="20"/>
                <w:szCs w:val="20"/>
              </w:rPr>
            </w:pPr>
            <w:r>
              <w:rPr>
                <w:rFonts w:ascii="Arial" w:hAnsi="Arial" w:cs="Arial"/>
                <w:sz w:val="20"/>
                <w:szCs w:val="20"/>
              </w:rPr>
              <w:t xml:space="preserve">GESTORA: </w:t>
            </w:r>
            <w:r w:rsidR="001C7EC0" w:rsidRPr="001C7EC0">
              <w:rPr>
                <w:rFonts w:ascii="Arial" w:eastAsia="SimSun" w:hAnsi="Arial" w:cs="Arial"/>
                <w:kern w:val="2"/>
                <w:sz w:val="20"/>
                <w:szCs w:val="20"/>
                <w:lang w:eastAsia="zh-CN" w:bidi="hi-IN"/>
              </w:rPr>
              <w:t>CLAUDIA JANZ DA SILVA</w:t>
            </w:r>
          </w:p>
        </w:tc>
      </w:tr>
      <w:tr w:rsidR="00A1717E" w:rsidTr="00655EC9">
        <w:tc>
          <w:tcPr>
            <w:tcW w:w="2977" w:type="dxa"/>
            <w:gridSpan w:val="3"/>
            <w:tcBorders>
              <w:top w:val="nil"/>
              <w:left w:val="nil"/>
              <w:bottom w:val="single" w:sz="12" w:space="0" w:color="000000"/>
              <w:right w:val="nil"/>
            </w:tcBorders>
            <w:shd w:val="clear" w:color="auto" w:fill="FFFFFF" w:themeFill="background1"/>
          </w:tcPr>
          <w:p w:rsidR="00A1717E" w:rsidRDefault="00A1717E" w:rsidP="00655EC9">
            <w:pPr>
              <w:spacing w:line="276" w:lineRule="auto"/>
              <w:ind w:right="-2" w:hanging="2"/>
              <w:jc w:val="both"/>
              <w:rPr>
                <w:rFonts w:ascii="Arial" w:hAnsi="Arial" w:cs="Arial"/>
                <w:sz w:val="22"/>
                <w:szCs w:val="22"/>
              </w:rPr>
            </w:pPr>
          </w:p>
        </w:tc>
        <w:tc>
          <w:tcPr>
            <w:tcW w:w="6377" w:type="dxa"/>
            <w:gridSpan w:val="2"/>
            <w:tcBorders>
              <w:top w:val="nil"/>
              <w:left w:val="nil"/>
              <w:bottom w:val="single" w:sz="12" w:space="0" w:color="000000"/>
              <w:right w:val="nil"/>
            </w:tcBorders>
            <w:shd w:val="clear" w:color="auto" w:fill="FFFFFF" w:themeFill="background1"/>
          </w:tcPr>
          <w:p w:rsidR="00A1717E" w:rsidRDefault="00A1717E" w:rsidP="00655EC9">
            <w:pPr>
              <w:spacing w:line="276" w:lineRule="auto"/>
              <w:ind w:right="-2" w:hanging="2"/>
              <w:jc w:val="both"/>
              <w:rPr>
                <w:rFonts w:ascii="Arial" w:hAnsi="Arial" w:cs="Arial"/>
                <w:sz w:val="22"/>
                <w:szCs w:val="22"/>
              </w:rPr>
            </w:pPr>
          </w:p>
        </w:tc>
      </w:tr>
      <w:tr w:rsidR="00A1717E" w:rsidTr="00655EC9">
        <w:tc>
          <w:tcPr>
            <w:tcW w:w="9354" w:type="dxa"/>
            <w:gridSpan w:val="5"/>
            <w:tcBorders>
              <w:top w:val="nil"/>
              <w:left w:val="single" w:sz="12" w:space="0" w:color="000000"/>
              <w:bottom w:val="single" w:sz="12" w:space="0" w:color="000000"/>
              <w:right w:val="single" w:sz="12" w:space="0" w:color="000000"/>
            </w:tcBorders>
            <w:shd w:val="clear" w:color="auto" w:fill="2E74B5" w:themeFill="accent1" w:themeFillShade="BF"/>
          </w:tcPr>
          <w:p w:rsidR="00A1717E" w:rsidRDefault="00A1717E" w:rsidP="00655EC9">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II - Diagnóstico da Situação Atual:</w:t>
            </w:r>
          </w:p>
        </w:tc>
      </w:tr>
      <w:tr w:rsidR="00A1717E" w:rsidTr="00655EC9">
        <w:tc>
          <w:tcPr>
            <w:tcW w:w="9354" w:type="dxa"/>
            <w:gridSpan w:val="5"/>
            <w:tcBorders>
              <w:top w:val="single" w:sz="12" w:space="0" w:color="000000"/>
              <w:left w:val="nil"/>
              <w:bottom w:val="single" w:sz="12" w:space="0" w:color="000000"/>
              <w:right w:val="nil"/>
            </w:tcBorders>
            <w:shd w:val="clear" w:color="auto" w:fill="FFFFFF" w:themeFill="background1"/>
          </w:tcPr>
          <w:p w:rsidR="00A1717E" w:rsidRDefault="00A1717E" w:rsidP="00655EC9">
            <w:pPr>
              <w:spacing w:line="276" w:lineRule="auto"/>
              <w:ind w:right="-2" w:hanging="2"/>
              <w:jc w:val="both"/>
              <w:rPr>
                <w:rFonts w:ascii="Arial" w:hAnsi="Arial" w:cs="Arial"/>
                <w:b/>
                <w:bCs/>
                <w:color w:val="FFFFFF" w:themeColor="background1"/>
                <w:sz w:val="22"/>
                <w:szCs w:val="22"/>
              </w:rPr>
            </w:pPr>
          </w:p>
        </w:tc>
      </w:tr>
      <w:tr w:rsidR="00A1717E" w:rsidTr="00655EC9">
        <w:tc>
          <w:tcPr>
            <w:tcW w:w="9354" w:type="dxa"/>
            <w:gridSpan w:val="5"/>
            <w:tcBorders>
              <w:top w:val="single" w:sz="12" w:space="0" w:color="000000"/>
              <w:left w:val="single" w:sz="12" w:space="0" w:color="000000"/>
              <w:bottom w:val="single" w:sz="12" w:space="0" w:color="000000"/>
              <w:right w:val="single" w:sz="12" w:space="0" w:color="000000"/>
            </w:tcBorders>
            <w:shd w:val="clear" w:color="auto" w:fill="D5DCE4" w:themeFill="text2" w:themeFillTint="33"/>
          </w:tcPr>
          <w:p w:rsidR="00A1717E" w:rsidRDefault="00A1717E" w:rsidP="00655EC9">
            <w:pPr>
              <w:pStyle w:val="PargrafodaLista"/>
              <w:numPr>
                <w:ilvl w:val="0"/>
                <w:numId w:val="1"/>
              </w:numPr>
              <w:tabs>
                <w:tab w:val="left" w:pos="238"/>
                <w:tab w:val="left" w:pos="567"/>
              </w:tabs>
              <w:ind w:left="0" w:right="-2" w:hanging="2"/>
              <w:jc w:val="both"/>
              <w:rPr>
                <w:rFonts w:ascii="Arial" w:hAnsi="Arial" w:cs="Arial"/>
                <w:sz w:val="22"/>
                <w:szCs w:val="22"/>
              </w:rPr>
            </w:pPr>
            <w:r>
              <w:rPr>
                <w:rFonts w:ascii="Arial" w:hAnsi="Arial" w:cs="Arial"/>
                <w:b/>
                <w:sz w:val="22"/>
                <w:szCs w:val="22"/>
              </w:rPr>
              <w:t>Descrição do problema a ser resolvido ou da necessidade apresentada (artigo 15, caput, §1º do Decreto nº 3.537/2023):</w:t>
            </w:r>
          </w:p>
        </w:tc>
      </w:tr>
    </w:tbl>
    <w:p w:rsidR="00A1717E" w:rsidRDefault="00A1717E" w:rsidP="00A1717E">
      <w:pPr>
        <w:widowControl w:val="0"/>
        <w:tabs>
          <w:tab w:val="right" w:pos="9071"/>
        </w:tabs>
        <w:ind w:right="-2"/>
        <w:jc w:val="both"/>
        <w:textAlignment w:val="baseline"/>
        <w:rPr>
          <w:rFonts w:ascii="Arial" w:hAnsi="Arial" w:cs="Arial"/>
          <w:sz w:val="22"/>
          <w:szCs w:val="22"/>
        </w:rPr>
      </w:pPr>
      <w:r>
        <w:rPr>
          <w:rFonts w:ascii="Arial" w:hAnsi="Arial" w:cs="Arial"/>
          <w:sz w:val="22"/>
          <w:szCs w:val="22"/>
        </w:rPr>
        <w:tab/>
      </w:r>
      <w:bookmarkStart w:id="0" w:name="_Hlk178578991"/>
      <w:bookmarkEnd w:id="0"/>
    </w:p>
    <w:p w:rsidR="00EF454F" w:rsidRPr="00B6058F" w:rsidRDefault="00E861B7" w:rsidP="00655EC9">
      <w:pPr>
        <w:pStyle w:val="PargrafodaLista"/>
        <w:numPr>
          <w:ilvl w:val="1"/>
          <w:numId w:val="1"/>
        </w:numPr>
        <w:tabs>
          <w:tab w:val="clear" w:pos="0"/>
        </w:tabs>
        <w:suppressAutoHyphens/>
        <w:spacing w:line="276" w:lineRule="auto"/>
        <w:ind w:left="567" w:hanging="569"/>
        <w:jc w:val="both"/>
        <w:rPr>
          <w:rFonts w:ascii="Arial" w:hAnsi="Arial" w:cs="Arial"/>
          <w:sz w:val="22"/>
          <w:szCs w:val="22"/>
        </w:rPr>
      </w:pPr>
      <w:r w:rsidRPr="00B6058F">
        <w:rPr>
          <w:rFonts w:ascii="Arial" w:hAnsi="Arial" w:cs="Arial"/>
          <w:sz w:val="22"/>
          <w:szCs w:val="22"/>
        </w:rPr>
        <w:t xml:space="preserve">A Prefeitura Municipal de Bandeirantes-PR possui uma frota de aproximadamente </w:t>
      </w:r>
      <w:r w:rsidR="00DA1529">
        <w:rPr>
          <w:rFonts w:ascii="Arial" w:hAnsi="Arial" w:cs="Arial"/>
          <w:sz w:val="22"/>
          <w:szCs w:val="22"/>
        </w:rPr>
        <w:t>16</w:t>
      </w:r>
      <w:r w:rsidR="00410158">
        <w:rPr>
          <w:rFonts w:ascii="Arial" w:hAnsi="Arial" w:cs="Arial"/>
          <w:sz w:val="22"/>
          <w:szCs w:val="22"/>
        </w:rPr>
        <w:t>4</w:t>
      </w:r>
      <w:r w:rsidR="00EF454F" w:rsidRPr="00B6058F">
        <w:rPr>
          <w:rFonts w:ascii="Arial" w:hAnsi="Arial" w:cs="Arial"/>
          <w:sz w:val="22"/>
          <w:szCs w:val="22"/>
        </w:rPr>
        <w:t xml:space="preserve"> veículos</w:t>
      </w:r>
      <w:r w:rsidR="00DA1529">
        <w:rPr>
          <w:rFonts w:ascii="Arial" w:hAnsi="Arial" w:cs="Arial"/>
          <w:sz w:val="22"/>
          <w:szCs w:val="22"/>
        </w:rPr>
        <w:t xml:space="preserve"> emplacados e em operação</w:t>
      </w:r>
      <w:r w:rsidRPr="00B6058F">
        <w:rPr>
          <w:rFonts w:ascii="Arial" w:hAnsi="Arial" w:cs="Arial"/>
          <w:sz w:val="22"/>
          <w:szCs w:val="22"/>
        </w:rPr>
        <w:t xml:space="preserve">, distribuídos entre diversas secretarias municipais, </w:t>
      </w:r>
      <w:r w:rsidR="00EF454F" w:rsidRPr="00B6058F">
        <w:rPr>
          <w:rFonts w:ascii="Arial" w:hAnsi="Arial" w:cs="Arial"/>
          <w:sz w:val="22"/>
          <w:szCs w:val="22"/>
        </w:rPr>
        <w:t>sendo elas</w:t>
      </w:r>
      <w:r w:rsidRPr="00B6058F">
        <w:rPr>
          <w:rFonts w:ascii="Arial" w:hAnsi="Arial" w:cs="Arial"/>
          <w:sz w:val="22"/>
          <w:szCs w:val="22"/>
        </w:rPr>
        <w:t xml:space="preserve"> Saúde, Administração, Educação, Meio Ambiente, Assistência Social, Agricultura e Pecuária, entre outras. Esta frota é utilizada intensivamente em serviços, atendimentos e deslocamentos tanto dentro do perímetro municipal quanto em viagens intermunicipais e interestaduais.</w:t>
      </w:r>
    </w:p>
    <w:p w:rsidR="00EF454F" w:rsidRPr="00B6058F" w:rsidRDefault="00E861B7" w:rsidP="00E861B7">
      <w:pPr>
        <w:pStyle w:val="PargrafodaLista"/>
        <w:numPr>
          <w:ilvl w:val="1"/>
          <w:numId w:val="1"/>
        </w:numPr>
        <w:tabs>
          <w:tab w:val="clear" w:pos="0"/>
        </w:tabs>
        <w:suppressAutoHyphens/>
        <w:spacing w:line="276" w:lineRule="auto"/>
        <w:ind w:left="567" w:hanging="569"/>
        <w:jc w:val="both"/>
        <w:rPr>
          <w:rFonts w:ascii="Arial" w:hAnsi="Arial" w:cs="Arial"/>
          <w:sz w:val="22"/>
          <w:szCs w:val="22"/>
        </w:rPr>
      </w:pPr>
      <w:r w:rsidRPr="00B6058F">
        <w:rPr>
          <w:rFonts w:ascii="Arial" w:hAnsi="Arial" w:cs="Arial"/>
          <w:sz w:val="22"/>
          <w:szCs w:val="22"/>
        </w:rPr>
        <w:t>Atualmente, a gestão desta frota é realizada de forma convencional, sem o auxílio de tecnologias avançadas de rastreamento e telemetria, o que resulta em diversos desafios:</w:t>
      </w:r>
    </w:p>
    <w:p w:rsidR="00EF454F" w:rsidRPr="00B6058F" w:rsidRDefault="00E861B7" w:rsidP="00E861B7">
      <w:pPr>
        <w:pStyle w:val="PargrafodaLista"/>
        <w:numPr>
          <w:ilvl w:val="2"/>
          <w:numId w:val="1"/>
        </w:numPr>
        <w:suppressAutoHyphens/>
        <w:spacing w:line="276" w:lineRule="auto"/>
        <w:jc w:val="both"/>
        <w:rPr>
          <w:rFonts w:ascii="Arial" w:hAnsi="Arial" w:cs="Arial"/>
          <w:sz w:val="22"/>
          <w:szCs w:val="22"/>
        </w:rPr>
      </w:pPr>
      <w:r w:rsidRPr="00B6058F">
        <w:rPr>
          <w:rFonts w:ascii="Arial" w:hAnsi="Arial" w:cs="Arial"/>
          <w:b/>
          <w:bCs/>
          <w:sz w:val="22"/>
          <w:szCs w:val="22"/>
        </w:rPr>
        <w:lastRenderedPageBreak/>
        <w:t>Controle limitado sobre a utilização dos veículos</w:t>
      </w:r>
      <w:r w:rsidRPr="00B6058F">
        <w:rPr>
          <w:rFonts w:ascii="Arial" w:hAnsi="Arial" w:cs="Arial"/>
          <w:sz w:val="22"/>
          <w:szCs w:val="22"/>
        </w:rPr>
        <w:t>: Dificuldade em monitorar rotas, horários, velocidade e paradas, impossibilitando a verificação do uso adequado dos veículos para fins oficiais.</w:t>
      </w:r>
    </w:p>
    <w:p w:rsidR="00EF454F" w:rsidRPr="00B6058F" w:rsidRDefault="00E861B7" w:rsidP="00E861B7">
      <w:pPr>
        <w:pStyle w:val="PargrafodaLista"/>
        <w:numPr>
          <w:ilvl w:val="2"/>
          <w:numId w:val="1"/>
        </w:numPr>
        <w:suppressAutoHyphens/>
        <w:spacing w:line="276" w:lineRule="auto"/>
        <w:jc w:val="both"/>
        <w:rPr>
          <w:rFonts w:ascii="Arial" w:hAnsi="Arial" w:cs="Arial"/>
          <w:sz w:val="22"/>
          <w:szCs w:val="22"/>
        </w:rPr>
      </w:pPr>
      <w:r w:rsidRPr="00B6058F">
        <w:rPr>
          <w:rFonts w:ascii="Arial" w:hAnsi="Arial" w:cs="Arial"/>
          <w:b/>
          <w:bCs/>
          <w:sz w:val="22"/>
          <w:szCs w:val="22"/>
        </w:rPr>
        <w:t>Segurança comprometida</w:t>
      </w:r>
      <w:r w:rsidRPr="00B6058F">
        <w:rPr>
          <w:rFonts w:ascii="Arial" w:hAnsi="Arial" w:cs="Arial"/>
          <w:sz w:val="22"/>
          <w:szCs w:val="22"/>
        </w:rPr>
        <w:t>: Ausência de mecanismos para monitoramento em tempo real dos veículos, dificultando a resposta rápida em situações de emergência, acidentes ou uso indevido.</w:t>
      </w:r>
    </w:p>
    <w:p w:rsidR="00EF454F" w:rsidRPr="00B6058F" w:rsidRDefault="00E861B7" w:rsidP="00E861B7">
      <w:pPr>
        <w:pStyle w:val="PargrafodaLista"/>
        <w:numPr>
          <w:ilvl w:val="2"/>
          <w:numId w:val="1"/>
        </w:numPr>
        <w:suppressAutoHyphens/>
        <w:spacing w:line="276" w:lineRule="auto"/>
        <w:jc w:val="both"/>
        <w:rPr>
          <w:rFonts w:ascii="Arial" w:hAnsi="Arial" w:cs="Arial"/>
          <w:sz w:val="22"/>
          <w:szCs w:val="22"/>
        </w:rPr>
      </w:pPr>
      <w:r w:rsidRPr="00B6058F">
        <w:rPr>
          <w:rFonts w:ascii="Arial" w:hAnsi="Arial" w:cs="Arial"/>
          <w:b/>
          <w:bCs/>
          <w:sz w:val="22"/>
          <w:szCs w:val="22"/>
        </w:rPr>
        <w:t>Ineficiência operacional</w:t>
      </w:r>
      <w:r w:rsidRPr="00B6058F">
        <w:rPr>
          <w:rFonts w:ascii="Arial" w:hAnsi="Arial" w:cs="Arial"/>
          <w:sz w:val="22"/>
          <w:szCs w:val="22"/>
        </w:rPr>
        <w:t>: Falta de dados precisos sobre deslocamentos, tempos de trajeto e comportamento dos condutores, impedindo a otimização de rotas e a redução de custos operacionais.</w:t>
      </w:r>
    </w:p>
    <w:p w:rsidR="00EF454F" w:rsidRPr="00B6058F" w:rsidRDefault="00E861B7" w:rsidP="00E861B7">
      <w:pPr>
        <w:pStyle w:val="PargrafodaLista"/>
        <w:numPr>
          <w:ilvl w:val="2"/>
          <w:numId w:val="1"/>
        </w:numPr>
        <w:suppressAutoHyphens/>
        <w:spacing w:line="276" w:lineRule="auto"/>
        <w:jc w:val="both"/>
        <w:rPr>
          <w:rFonts w:ascii="Arial" w:hAnsi="Arial" w:cs="Arial"/>
          <w:sz w:val="22"/>
          <w:szCs w:val="22"/>
        </w:rPr>
      </w:pPr>
      <w:r w:rsidRPr="00B6058F">
        <w:rPr>
          <w:rFonts w:ascii="Arial" w:hAnsi="Arial" w:cs="Arial"/>
          <w:b/>
          <w:bCs/>
          <w:sz w:val="22"/>
          <w:szCs w:val="22"/>
        </w:rPr>
        <w:t>Custos elevados com combustível e manutenção</w:t>
      </w:r>
      <w:r w:rsidRPr="00B6058F">
        <w:rPr>
          <w:rFonts w:ascii="Arial" w:hAnsi="Arial" w:cs="Arial"/>
          <w:sz w:val="22"/>
          <w:szCs w:val="22"/>
        </w:rPr>
        <w:t>: Sem monitoramento do modo de condução e do consumo de combustível, há dificuldade em identificar e corrigir práticas que aumentam o consumo e o desgaste dos veículos.</w:t>
      </w:r>
    </w:p>
    <w:p w:rsidR="00EF454F" w:rsidRPr="00B6058F" w:rsidRDefault="00E861B7" w:rsidP="00E861B7">
      <w:pPr>
        <w:pStyle w:val="PargrafodaLista"/>
        <w:numPr>
          <w:ilvl w:val="2"/>
          <w:numId w:val="1"/>
        </w:numPr>
        <w:suppressAutoHyphens/>
        <w:spacing w:line="276" w:lineRule="auto"/>
        <w:jc w:val="both"/>
        <w:rPr>
          <w:rFonts w:ascii="Arial" w:hAnsi="Arial" w:cs="Arial"/>
          <w:sz w:val="22"/>
          <w:szCs w:val="22"/>
        </w:rPr>
      </w:pPr>
      <w:r w:rsidRPr="00B6058F">
        <w:rPr>
          <w:rFonts w:ascii="Arial" w:hAnsi="Arial" w:cs="Arial"/>
          <w:b/>
          <w:bCs/>
          <w:sz w:val="22"/>
          <w:szCs w:val="22"/>
        </w:rPr>
        <w:t>Gestão reativa de manutenção</w:t>
      </w:r>
      <w:r w:rsidRPr="00B6058F">
        <w:rPr>
          <w:rFonts w:ascii="Arial" w:hAnsi="Arial" w:cs="Arial"/>
          <w:sz w:val="22"/>
          <w:szCs w:val="22"/>
        </w:rPr>
        <w:t>: Ausência de dados para implementação de manutenção preventiva baseada em uso real, resultando em manutenções corretivas mais frequentes e custosas.</w:t>
      </w:r>
    </w:p>
    <w:p w:rsidR="00EF454F" w:rsidRPr="00B6058F" w:rsidRDefault="00E861B7" w:rsidP="00E861B7">
      <w:pPr>
        <w:pStyle w:val="PargrafodaLista"/>
        <w:numPr>
          <w:ilvl w:val="2"/>
          <w:numId w:val="1"/>
        </w:numPr>
        <w:suppressAutoHyphens/>
        <w:spacing w:line="276" w:lineRule="auto"/>
        <w:jc w:val="both"/>
        <w:rPr>
          <w:rFonts w:ascii="Arial" w:hAnsi="Arial" w:cs="Arial"/>
          <w:sz w:val="22"/>
          <w:szCs w:val="22"/>
        </w:rPr>
      </w:pPr>
      <w:r w:rsidRPr="00B6058F">
        <w:rPr>
          <w:rFonts w:ascii="Arial" w:hAnsi="Arial" w:cs="Arial"/>
          <w:b/>
          <w:bCs/>
          <w:sz w:val="22"/>
          <w:szCs w:val="22"/>
        </w:rPr>
        <w:t>Dificuldade na prestação de contas</w:t>
      </w:r>
      <w:r w:rsidRPr="00B6058F">
        <w:rPr>
          <w:rFonts w:ascii="Arial" w:hAnsi="Arial" w:cs="Arial"/>
          <w:sz w:val="22"/>
          <w:szCs w:val="22"/>
        </w:rPr>
        <w:t>: Limitações para comprovar a utilização adequada dos recursos públicos relacionados à</w:t>
      </w:r>
      <w:r w:rsidR="00DF5211" w:rsidRPr="00B6058F">
        <w:rPr>
          <w:rFonts w:ascii="Arial" w:hAnsi="Arial" w:cs="Arial"/>
          <w:sz w:val="22"/>
          <w:szCs w:val="22"/>
        </w:rPr>
        <w:t xml:space="preserve"> frota</w:t>
      </w:r>
      <w:r w:rsidRPr="00B6058F">
        <w:rPr>
          <w:rFonts w:ascii="Arial" w:hAnsi="Arial" w:cs="Arial"/>
          <w:sz w:val="22"/>
          <w:szCs w:val="22"/>
        </w:rPr>
        <w:t>.</w:t>
      </w:r>
    </w:p>
    <w:p w:rsidR="00AB67E5" w:rsidRPr="00B6058F" w:rsidRDefault="00E861B7" w:rsidP="00AB67E5">
      <w:pPr>
        <w:pStyle w:val="PargrafodaLista"/>
        <w:numPr>
          <w:ilvl w:val="2"/>
          <w:numId w:val="1"/>
        </w:numPr>
        <w:suppressAutoHyphens/>
        <w:spacing w:line="276" w:lineRule="auto"/>
        <w:jc w:val="both"/>
        <w:rPr>
          <w:rFonts w:ascii="Arial" w:hAnsi="Arial" w:cs="Arial"/>
          <w:sz w:val="22"/>
          <w:szCs w:val="22"/>
        </w:rPr>
      </w:pPr>
      <w:r w:rsidRPr="00B6058F">
        <w:rPr>
          <w:rFonts w:ascii="Arial" w:hAnsi="Arial" w:cs="Arial"/>
          <w:b/>
          <w:bCs/>
          <w:sz w:val="22"/>
          <w:szCs w:val="22"/>
        </w:rPr>
        <w:t>Falta de métricas objetivas</w:t>
      </w:r>
      <w:r w:rsidRPr="00B6058F">
        <w:rPr>
          <w:rFonts w:ascii="Arial" w:hAnsi="Arial" w:cs="Arial"/>
          <w:sz w:val="22"/>
          <w:szCs w:val="22"/>
        </w:rPr>
        <w:t>: Ausência de indicadores de desempenho para avaliar a eficiência da frota e dos condutores, dificultando a implementação de melhorias contínuas.</w:t>
      </w:r>
    </w:p>
    <w:p w:rsidR="00A1717E" w:rsidRPr="00B6058F" w:rsidRDefault="00EF454F" w:rsidP="00655EC9">
      <w:pPr>
        <w:pStyle w:val="PargrafodaLista"/>
        <w:numPr>
          <w:ilvl w:val="1"/>
          <w:numId w:val="1"/>
        </w:numPr>
        <w:tabs>
          <w:tab w:val="clear" w:pos="0"/>
        </w:tabs>
        <w:suppressAutoHyphens/>
        <w:spacing w:line="276" w:lineRule="auto"/>
        <w:ind w:left="709" w:right="-2" w:hanging="709"/>
        <w:jc w:val="both"/>
        <w:rPr>
          <w:rFonts w:ascii="Arial" w:hAnsi="Arial" w:cs="Arial"/>
          <w:sz w:val="22"/>
          <w:szCs w:val="22"/>
        </w:rPr>
      </w:pPr>
      <w:r w:rsidRPr="00B6058F">
        <w:rPr>
          <w:rFonts w:ascii="Arial" w:hAnsi="Arial" w:cs="Arial"/>
          <w:sz w:val="22"/>
          <w:szCs w:val="22"/>
        </w:rPr>
        <w:t xml:space="preserve">A implementação de um sistema de rastreamento, monitoramento e telemetria veicular apresenta-se como solução estratégica para modernizar a gestão da frota municipal, </w:t>
      </w:r>
      <w:r w:rsidR="00DF5211" w:rsidRPr="00B6058F">
        <w:rPr>
          <w:rFonts w:ascii="Arial" w:hAnsi="Arial" w:cs="Arial"/>
          <w:sz w:val="22"/>
          <w:szCs w:val="22"/>
        </w:rPr>
        <w:t xml:space="preserve">neste contexto, esse serviço apresenta-se como uma possibilidade de otimizar a gestão de frota, motivo pelo qual se propõe esse estudo técnico preliminar, com vistas a entender se esta opção seria viável as necessidades expostas. </w:t>
      </w:r>
    </w:p>
    <w:tbl>
      <w:tblPr>
        <w:tblStyle w:val="Tabelacomgrade"/>
        <w:tblW w:w="9359" w:type="dxa"/>
        <w:tblInd w:w="-15" w:type="dxa"/>
        <w:tblLayout w:type="fixed"/>
        <w:tblLook w:val="04A0" w:firstRow="1" w:lastRow="0" w:firstColumn="1" w:lastColumn="0" w:noHBand="0" w:noVBand="1"/>
      </w:tblPr>
      <w:tblGrid>
        <w:gridCol w:w="9359"/>
      </w:tblGrid>
      <w:tr w:rsidR="00A1717E" w:rsidTr="00A1717E">
        <w:tc>
          <w:tcPr>
            <w:tcW w:w="9359" w:type="dxa"/>
            <w:tcBorders>
              <w:top w:val="single" w:sz="12" w:space="0" w:color="000000"/>
              <w:left w:val="single" w:sz="12" w:space="0" w:color="000000"/>
              <w:bottom w:val="single" w:sz="12" w:space="0" w:color="000000"/>
              <w:right w:val="single" w:sz="12" w:space="0" w:color="000000"/>
            </w:tcBorders>
            <w:shd w:val="clear" w:color="auto" w:fill="D5DCE4" w:themeFill="text2" w:themeFillTint="33"/>
          </w:tcPr>
          <w:p w:rsidR="00A1717E" w:rsidRDefault="00A1717E" w:rsidP="00655EC9">
            <w:pPr>
              <w:pStyle w:val="PargrafodaLista"/>
              <w:tabs>
                <w:tab w:val="left" w:pos="300"/>
              </w:tabs>
              <w:ind w:left="0" w:right="-2"/>
              <w:jc w:val="both"/>
              <w:rPr>
                <w:rFonts w:ascii="Arial" w:hAnsi="Arial" w:cs="Arial"/>
                <w:b/>
                <w:sz w:val="22"/>
                <w:szCs w:val="22"/>
              </w:rPr>
            </w:pPr>
            <w:r>
              <w:rPr>
                <w:rFonts w:ascii="Arial" w:hAnsi="Arial" w:cs="Arial"/>
                <w:b/>
                <w:sz w:val="22"/>
                <w:szCs w:val="22"/>
              </w:rPr>
              <w:t>3. Descrição dos requisitos da potencial contratação (artigo 15, §1º, III, do Decreto nº 3.537/2023):</w:t>
            </w:r>
          </w:p>
          <w:p w:rsidR="00A1717E" w:rsidRDefault="00A1717E" w:rsidP="00655EC9">
            <w:pPr>
              <w:pStyle w:val="PargrafodaLista"/>
              <w:tabs>
                <w:tab w:val="left" w:pos="300"/>
              </w:tabs>
              <w:ind w:left="0" w:right="-2"/>
              <w:jc w:val="both"/>
              <w:rPr>
                <w:rFonts w:ascii="Arial" w:hAnsi="Arial" w:cs="Arial"/>
                <w:sz w:val="22"/>
                <w:szCs w:val="22"/>
              </w:rPr>
            </w:pPr>
          </w:p>
        </w:tc>
      </w:tr>
    </w:tbl>
    <w:p w:rsidR="00A1717E" w:rsidRDefault="00A1717E" w:rsidP="00A1717E">
      <w:pPr>
        <w:pStyle w:val="PargrafodaLista"/>
        <w:tabs>
          <w:tab w:val="left" w:pos="284"/>
        </w:tabs>
        <w:spacing w:line="276" w:lineRule="auto"/>
        <w:ind w:left="0" w:right="-2"/>
        <w:jc w:val="both"/>
        <w:rPr>
          <w:rFonts w:ascii="Arial" w:hAnsi="Arial" w:cs="Arial"/>
          <w:b/>
          <w:sz w:val="22"/>
          <w:szCs w:val="22"/>
        </w:rPr>
      </w:pPr>
    </w:p>
    <w:p w:rsidR="00A1717E" w:rsidRDefault="00A1717E" w:rsidP="00DF5211">
      <w:pPr>
        <w:suppressAutoHyphens/>
        <w:jc w:val="both"/>
        <w:rPr>
          <w:rFonts w:ascii="Arial" w:hAnsi="Arial" w:cs="Arial"/>
          <w:sz w:val="22"/>
          <w:szCs w:val="22"/>
        </w:rPr>
      </w:pPr>
      <w:r>
        <w:rPr>
          <w:rFonts w:ascii="Arial" w:hAnsi="Arial" w:cs="Arial"/>
          <w:b/>
          <w:sz w:val="22"/>
          <w:szCs w:val="22"/>
        </w:rPr>
        <w:t xml:space="preserve">3.1. DO OBJETO: </w:t>
      </w:r>
      <w:r w:rsidR="00DF5211" w:rsidRPr="00DF5211">
        <w:rPr>
          <w:rFonts w:ascii="Arial" w:hAnsi="Arial" w:cs="Arial"/>
          <w:sz w:val="22"/>
          <w:szCs w:val="22"/>
        </w:rPr>
        <w:t>CONTRATAÇÃO DE PESSOA JURÍDICA PARA A PRESTAÇÃO DE SERVIÇOS DE RASTREAMENTO, MONITORAMENTO E TELEMETRIA DE VEÍCULOS VIA SATÉLITE POR GPS/GSM/GPRS</w:t>
      </w:r>
      <w:r w:rsidR="00567501">
        <w:rPr>
          <w:rFonts w:ascii="Arial" w:hAnsi="Arial" w:cs="Arial"/>
          <w:sz w:val="22"/>
          <w:szCs w:val="22"/>
        </w:rPr>
        <w:t>/4G/5G</w:t>
      </w:r>
      <w:r w:rsidR="00DF5211" w:rsidRPr="00DF5211">
        <w:rPr>
          <w:rFonts w:ascii="Arial" w:hAnsi="Arial" w:cs="Arial"/>
          <w:sz w:val="22"/>
          <w:szCs w:val="22"/>
        </w:rPr>
        <w:t xml:space="preserve"> OU TECNOLOGIA SUPERIOR, COMPREENDENDO A DISPONIBILIZAÇÃO DE SOFTWARE DE GERENCIAMENTO COM ACESSO VIA WEB PARA GESTÃO DA FROTA DE VEÍCULOS DE MÓDULOS RASTREADORES, INCLUINDO O FORNECIMENTO DE EQUIPAMENTO A TÍTULO DE COMODATO.</w:t>
      </w:r>
    </w:p>
    <w:p w:rsidR="00DF5211" w:rsidRDefault="00DF5211" w:rsidP="00DF5211">
      <w:pPr>
        <w:suppressAutoHyphens/>
        <w:jc w:val="both"/>
        <w:rPr>
          <w:rFonts w:ascii="Arial" w:hAnsi="Arial" w:cs="Arial"/>
          <w:b/>
          <w:bCs/>
          <w:sz w:val="22"/>
          <w:szCs w:val="22"/>
        </w:rPr>
      </w:pPr>
    </w:p>
    <w:p w:rsidR="00A1717E" w:rsidRPr="00ED11F3" w:rsidRDefault="00A1717E" w:rsidP="00A1717E">
      <w:pPr>
        <w:ind w:right="-2" w:hanging="2"/>
        <w:jc w:val="both"/>
        <w:rPr>
          <w:rFonts w:ascii="Arial" w:hAnsi="Arial" w:cs="Arial"/>
          <w:sz w:val="22"/>
          <w:szCs w:val="22"/>
        </w:rPr>
      </w:pPr>
      <w:r>
        <w:rPr>
          <w:rFonts w:ascii="Arial" w:hAnsi="Arial" w:cs="Arial"/>
          <w:b/>
          <w:bCs/>
          <w:sz w:val="22"/>
          <w:szCs w:val="22"/>
        </w:rPr>
        <w:t>3.2. DAS CONTRATAÇÕES ANTERIORES</w:t>
      </w:r>
    </w:p>
    <w:tbl>
      <w:tblPr>
        <w:tblStyle w:val="Tabelacomgrade"/>
        <w:tblW w:w="9438" w:type="dxa"/>
        <w:tblInd w:w="-5" w:type="dxa"/>
        <w:tblLayout w:type="fixed"/>
        <w:tblLook w:val="04A0" w:firstRow="1" w:lastRow="0" w:firstColumn="1" w:lastColumn="0" w:noHBand="0" w:noVBand="1"/>
      </w:tblPr>
      <w:tblGrid>
        <w:gridCol w:w="7372"/>
        <w:gridCol w:w="285"/>
        <w:gridCol w:w="853"/>
        <w:gridCol w:w="284"/>
        <w:gridCol w:w="644"/>
      </w:tblGrid>
      <w:tr w:rsidR="00A1717E" w:rsidRPr="00ED11F3" w:rsidTr="00655EC9">
        <w:trPr>
          <w:trHeight w:val="161"/>
        </w:trPr>
        <w:tc>
          <w:tcPr>
            <w:tcW w:w="7372" w:type="dxa"/>
            <w:vMerge w:val="restart"/>
            <w:tcBorders>
              <w:top w:val="nil"/>
              <w:left w:val="nil"/>
              <w:bottom w:val="nil"/>
            </w:tcBorders>
          </w:tcPr>
          <w:p w:rsidR="00A1717E" w:rsidRPr="00ED11F3" w:rsidRDefault="00A1717E" w:rsidP="00655EC9">
            <w:pPr>
              <w:ind w:left="-114" w:right="-2"/>
              <w:jc w:val="both"/>
              <w:rPr>
                <w:rFonts w:ascii="Arial" w:hAnsi="Arial" w:cs="Arial"/>
                <w:sz w:val="22"/>
                <w:szCs w:val="22"/>
              </w:rPr>
            </w:pPr>
            <w:r w:rsidRPr="00ED11F3">
              <w:rPr>
                <w:rFonts w:ascii="Arial" w:hAnsi="Arial" w:cs="Arial"/>
                <w:bCs/>
                <w:sz w:val="22"/>
                <w:szCs w:val="22"/>
              </w:rPr>
              <w:t xml:space="preserve">3.2.1 </w:t>
            </w:r>
            <w:r w:rsidRPr="00ED11F3">
              <w:rPr>
                <w:rFonts w:ascii="Arial" w:hAnsi="Arial" w:cs="Arial"/>
                <w:sz w:val="22"/>
                <w:szCs w:val="22"/>
              </w:rPr>
              <w:t>O presente objeto não foi adquirido nos últimos exercícios, não constando em nossos arquivos licitação anterior.</w:t>
            </w:r>
          </w:p>
        </w:tc>
        <w:tc>
          <w:tcPr>
            <w:tcW w:w="285" w:type="dxa"/>
          </w:tcPr>
          <w:p w:rsidR="00A1717E" w:rsidRPr="00ED11F3" w:rsidRDefault="00A1717E" w:rsidP="00655EC9">
            <w:pPr>
              <w:ind w:right="-2"/>
              <w:rPr>
                <w:rFonts w:ascii="Arial" w:hAnsi="Arial" w:cs="Arial"/>
                <w:sz w:val="22"/>
                <w:szCs w:val="22"/>
              </w:rPr>
            </w:pPr>
          </w:p>
        </w:tc>
        <w:tc>
          <w:tcPr>
            <w:tcW w:w="853" w:type="dxa"/>
            <w:vMerge w:val="restart"/>
            <w:tcBorders>
              <w:top w:val="nil"/>
              <w:bottom w:val="nil"/>
            </w:tcBorders>
          </w:tcPr>
          <w:p w:rsidR="00A1717E" w:rsidRPr="00ED11F3" w:rsidRDefault="00A1717E" w:rsidP="00655EC9">
            <w:pPr>
              <w:ind w:right="-2"/>
              <w:jc w:val="both"/>
            </w:pPr>
            <w:r w:rsidRPr="00ED11F3">
              <w:rPr>
                <w:rFonts w:ascii="Arial" w:hAnsi="Arial" w:cs="Arial"/>
                <w:sz w:val="22"/>
                <w:szCs w:val="22"/>
              </w:rPr>
              <w:t>Sim</w:t>
            </w:r>
          </w:p>
        </w:tc>
        <w:tc>
          <w:tcPr>
            <w:tcW w:w="284" w:type="dxa"/>
          </w:tcPr>
          <w:p w:rsidR="00A1717E" w:rsidRPr="00ED11F3" w:rsidRDefault="00DF5211" w:rsidP="00655EC9">
            <w:pPr>
              <w:ind w:right="-2"/>
              <w:jc w:val="center"/>
              <w:rPr>
                <w:rFonts w:ascii="Arial" w:hAnsi="Arial" w:cs="Arial"/>
                <w:sz w:val="22"/>
                <w:szCs w:val="22"/>
              </w:rPr>
            </w:pPr>
            <w:r>
              <w:rPr>
                <w:rFonts w:ascii="Arial" w:hAnsi="Arial" w:cs="Arial"/>
                <w:sz w:val="22"/>
                <w:szCs w:val="22"/>
              </w:rPr>
              <w:t>X</w:t>
            </w:r>
          </w:p>
        </w:tc>
        <w:tc>
          <w:tcPr>
            <w:tcW w:w="644" w:type="dxa"/>
            <w:vMerge w:val="restart"/>
            <w:tcBorders>
              <w:top w:val="nil"/>
              <w:bottom w:val="nil"/>
              <w:right w:val="nil"/>
            </w:tcBorders>
          </w:tcPr>
          <w:p w:rsidR="00A1717E" w:rsidRPr="00ED11F3" w:rsidRDefault="00A1717E" w:rsidP="00655EC9">
            <w:pPr>
              <w:ind w:right="-2"/>
              <w:jc w:val="both"/>
              <w:rPr>
                <w:rFonts w:ascii="Arial" w:hAnsi="Arial" w:cs="Arial"/>
                <w:sz w:val="22"/>
                <w:szCs w:val="22"/>
              </w:rPr>
            </w:pPr>
            <w:r w:rsidRPr="00ED11F3">
              <w:rPr>
                <w:rFonts w:ascii="Arial" w:hAnsi="Arial" w:cs="Arial"/>
                <w:sz w:val="22"/>
                <w:szCs w:val="22"/>
              </w:rPr>
              <w:t>Não</w:t>
            </w:r>
          </w:p>
        </w:tc>
      </w:tr>
      <w:tr w:rsidR="00A1717E" w:rsidRPr="00ED11F3" w:rsidTr="00655EC9">
        <w:trPr>
          <w:trHeight w:val="214"/>
        </w:trPr>
        <w:tc>
          <w:tcPr>
            <w:tcW w:w="7372" w:type="dxa"/>
            <w:vMerge/>
            <w:tcBorders>
              <w:top w:val="nil"/>
              <w:left w:val="nil"/>
              <w:bottom w:val="nil"/>
              <w:right w:val="nil"/>
            </w:tcBorders>
          </w:tcPr>
          <w:p w:rsidR="00A1717E" w:rsidRPr="00ED11F3" w:rsidRDefault="00A1717E" w:rsidP="00655EC9">
            <w:pPr>
              <w:ind w:right="-2"/>
              <w:jc w:val="both"/>
              <w:rPr>
                <w:rFonts w:ascii="Arial" w:hAnsi="Arial" w:cs="Arial"/>
                <w:bCs/>
                <w:sz w:val="22"/>
                <w:szCs w:val="22"/>
              </w:rPr>
            </w:pPr>
          </w:p>
        </w:tc>
        <w:tc>
          <w:tcPr>
            <w:tcW w:w="285" w:type="dxa"/>
            <w:tcBorders>
              <w:left w:val="nil"/>
              <w:right w:val="nil"/>
            </w:tcBorders>
          </w:tcPr>
          <w:p w:rsidR="00A1717E" w:rsidRPr="00ED11F3" w:rsidRDefault="00A1717E" w:rsidP="00655EC9">
            <w:pPr>
              <w:ind w:right="-2"/>
              <w:jc w:val="center"/>
              <w:rPr>
                <w:rFonts w:ascii="Arial" w:hAnsi="Arial" w:cs="Arial"/>
                <w:bCs/>
                <w:sz w:val="22"/>
                <w:szCs w:val="22"/>
              </w:rPr>
            </w:pPr>
          </w:p>
        </w:tc>
        <w:tc>
          <w:tcPr>
            <w:tcW w:w="853" w:type="dxa"/>
            <w:vMerge/>
            <w:tcBorders>
              <w:top w:val="nil"/>
              <w:left w:val="nil"/>
              <w:bottom w:val="nil"/>
              <w:right w:val="nil"/>
            </w:tcBorders>
          </w:tcPr>
          <w:p w:rsidR="00A1717E" w:rsidRPr="00ED11F3" w:rsidRDefault="00A1717E" w:rsidP="00655EC9">
            <w:pPr>
              <w:ind w:right="-2"/>
              <w:jc w:val="both"/>
              <w:rPr>
                <w:rFonts w:ascii="Arial" w:hAnsi="Arial" w:cs="Arial"/>
                <w:sz w:val="22"/>
                <w:szCs w:val="22"/>
              </w:rPr>
            </w:pPr>
          </w:p>
        </w:tc>
        <w:tc>
          <w:tcPr>
            <w:tcW w:w="284" w:type="dxa"/>
            <w:tcBorders>
              <w:left w:val="nil"/>
              <w:right w:val="nil"/>
            </w:tcBorders>
          </w:tcPr>
          <w:p w:rsidR="00A1717E" w:rsidRPr="00ED11F3" w:rsidRDefault="00A1717E" w:rsidP="00655EC9">
            <w:pPr>
              <w:ind w:right="-2"/>
              <w:jc w:val="center"/>
              <w:rPr>
                <w:rFonts w:ascii="Arial" w:hAnsi="Arial" w:cs="Arial"/>
                <w:sz w:val="22"/>
                <w:szCs w:val="22"/>
              </w:rPr>
            </w:pPr>
          </w:p>
        </w:tc>
        <w:tc>
          <w:tcPr>
            <w:tcW w:w="644" w:type="dxa"/>
            <w:vMerge/>
            <w:tcBorders>
              <w:top w:val="nil"/>
              <w:left w:val="nil"/>
              <w:bottom w:val="nil"/>
              <w:right w:val="nil"/>
            </w:tcBorders>
          </w:tcPr>
          <w:p w:rsidR="00A1717E" w:rsidRPr="00ED11F3" w:rsidRDefault="00A1717E" w:rsidP="00655EC9">
            <w:pPr>
              <w:ind w:right="-2"/>
              <w:jc w:val="both"/>
              <w:rPr>
                <w:rFonts w:ascii="Arial" w:hAnsi="Arial" w:cs="Arial"/>
                <w:sz w:val="22"/>
                <w:szCs w:val="22"/>
              </w:rPr>
            </w:pPr>
          </w:p>
        </w:tc>
      </w:tr>
      <w:tr w:rsidR="00A1717E" w:rsidRPr="00ED11F3" w:rsidTr="00655EC9">
        <w:trPr>
          <w:trHeight w:val="123"/>
        </w:trPr>
        <w:tc>
          <w:tcPr>
            <w:tcW w:w="7372" w:type="dxa"/>
            <w:vMerge w:val="restart"/>
            <w:tcBorders>
              <w:top w:val="nil"/>
              <w:left w:val="nil"/>
              <w:bottom w:val="nil"/>
            </w:tcBorders>
          </w:tcPr>
          <w:p w:rsidR="00A1717E" w:rsidRPr="00ED11F3" w:rsidRDefault="00A1717E" w:rsidP="00655EC9">
            <w:pPr>
              <w:ind w:left="-108" w:right="-2"/>
              <w:jc w:val="both"/>
              <w:rPr>
                <w:rFonts w:ascii="Arial" w:hAnsi="Arial" w:cs="Arial"/>
                <w:sz w:val="22"/>
                <w:szCs w:val="22"/>
              </w:rPr>
            </w:pPr>
            <w:r w:rsidRPr="00ED11F3">
              <w:rPr>
                <w:rFonts w:ascii="Arial" w:hAnsi="Arial" w:cs="Arial"/>
                <w:bCs/>
                <w:sz w:val="22"/>
                <w:szCs w:val="22"/>
              </w:rPr>
              <w:t xml:space="preserve">3.2.2. </w:t>
            </w:r>
            <w:r w:rsidRPr="00ED11F3">
              <w:rPr>
                <w:rFonts w:ascii="Arial" w:hAnsi="Arial" w:cs="Arial"/>
                <w:sz w:val="22"/>
                <w:szCs w:val="22"/>
              </w:rPr>
              <w:t>O objeto foi adquirido anteriormente através do Processo Administrativo, sem nenhuma observação pontual sobre a execução do contrato, servindo o quantitativo e o valor da contratação de subsídio para o presente estudo.</w:t>
            </w:r>
          </w:p>
        </w:tc>
        <w:tc>
          <w:tcPr>
            <w:tcW w:w="285" w:type="dxa"/>
          </w:tcPr>
          <w:p w:rsidR="00A1717E" w:rsidRPr="00ED11F3" w:rsidRDefault="00A1717E" w:rsidP="00655EC9">
            <w:pPr>
              <w:ind w:left="-106" w:right="-2" w:firstLine="116"/>
              <w:rPr>
                <w:rFonts w:ascii="Arial" w:hAnsi="Arial" w:cs="Arial"/>
                <w:sz w:val="22"/>
                <w:szCs w:val="22"/>
              </w:rPr>
            </w:pPr>
          </w:p>
        </w:tc>
        <w:tc>
          <w:tcPr>
            <w:tcW w:w="853" w:type="dxa"/>
            <w:vMerge w:val="restart"/>
            <w:tcBorders>
              <w:top w:val="nil"/>
              <w:bottom w:val="nil"/>
            </w:tcBorders>
          </w:tcPr>
          <w:p w:rsidR="00A1717E" w:rsidRPr="00ED11F3" w:rsidRDefault="00A1717E" w:rsidP="00655EC9">
            <w:pPr>
              <w:ind w:right="-2"/>
              <w:jc w:val="both"/>
              <w:rPr>
                <w:rFonts w:ascii="Arial" w:hAnsi="Arial" w:cs="Arial"/>
                <w:sz w:val="22"/>
                <w:szCs w:val="22"/>
              </w:rPr>
            </w:pPr>
            <w:r w:rsidRPr="00ED11F3">
              <w:rPr>
                <w:rFonts w:ascii="Arial" w:hAnsi="Arial" w:cs="Arial"/>
                <w:sz w:val="22"/>
                <w:szCs w:val="22"/>
              </w:rPr>
              <w:t>Sim</w:t>
            </w:r>
          </w:p>
        </w:tc>
        <w:tc>
          <w:tcPr>
            <w:tcW w:w="284" w:type="dxa"/>
          </w:tcPr>
          <w:p w:rsidR="00A1717E" w:rsidRPr="00ED11F3" w:rsidRDefault="007F0FBB" w:rsidP="007F0FBB">
            <w:pPr>
              <w:ind w:right="-2"/>
              <w:rPr>
                <w:rFonts w:ascii="Arial" w:hAnsi="Arial" w:cs="Arial"/>
                <w:sz w:val="22"/>
                <w:szCs w:val="22"/>
              </w:rPr>
            </w:pPr>
            <w:r>
              <w:rPr>
                <w:rFonts w:ascii="Arial" w:hAnsi="Arial" w:cs="Arial"/>
                <w:sz w:val="22"/>
                <w:szCs w:val="22"/>
              </w:rPr>
              <w:t>X</w:t>
            </w:r>
          </w:p>
        </w:tc>
        <w:tc>
          <w:tcPr>
            <w:tcW w:w="644" w:type="dxa"/>
            <w:vMerge w:val="restart"/>
            <w:tcBorders>
              <w:top w:val="nil"/>
              <w:bottom w:val="nil"/>
              <w:right w:val="nil"/>
            </w:tcBorders>
          </w:tcPr>
          <w:p w:rsidR="00A1717E" w:rsidRPr="00ED11F3" w:rsidRDefault="00A1717E" w:rsidP="00655EC9">
            <w:pPr>
              <w:ind w:right="-2"/>
              <w:jc w:val="both"/>
              <w:rPr>
                <w:rFonts w:ascii="Arial" w:hAnsi="Arial" w:cs="Arial"/>
                <w:sz w:val="22"/>
                <w:szCs w:val="22"/>
              </w:rPr>
            </w:pPr>
            <w:r w:rsidRPr="00ED11F3">
              <w:rPr>
                <w:rFonts w:ascii="Arial" w:hAnsi="Arial" w:cs="Arial"/>
                <w:sz w:val="22"/>
                <w:szCs w:val="22"/>
              </w:rPr>
              <w:t>Não</w:t>
            </w:r>
          </w:p>
        </w:tc>
      </w:tr>
      <w:tr w:rsidR="00A1717E" w:rsidRPr="00ED11F3" w:rsidTr="00655EC9">
        <w:trPr>
          <w:trHeight w:val="253"/>
        </w:trPr>
        <w:tc>
          <w:tcPr>
            <w:tcW w:w="7372" w:type="dxa"/>
            <w:vMerge/>
            <w:tcBorders>
              <w:top w:val="nil"/>
              <w:left w:val="nil"/>
              <w:bottom w:val="nil"/>
              <w:right w:val="nil"/>
            </w:tcBorders>
          </w:tcPr>
          <w:p w:rsidR="00A1717E" w:rsidRPr="00ED11F3" w:rsidRDefault="00A1717E" w:rsidP="00655EC9">
            <w:pPr>
              <w:ind w:right="-2"/>
              <w:jc w:val="both"/>
              <w:rPr>
                <w:rFonts w:ascii="Arial" w:hAnsi="Arial" w:cs="Arial"/>
                <w:bCs/>
                <w:sz w:val="22"/>
                <w:szCs w:val="22"/>
              </w:rPr>
            </w:pPr>
          </w:p>
        </w:tc>
        <w:tc>
          <w:tcPr>
            <w:tcW w:w="285" w:type="dxa"/>
            <w:tcBorders>
              <w:left w:val="nil"/>
              <w:bottom w:val="nil"/>
              <w:right w:val="nil"/>
            </w:tcBorders>
          </w:tcPr>
          <w:p w:rsidR="00A1717E" w:rsidRPr="00ED11F3" w:rsidRDefault="00A1717E" w:rsidP="00655EC9">
            <w:pPr>
              <w:ind w:right="-2"/>
              <w:jc w:val="center"/>
              <w:rPr>
                <w:rFonts w:ascii="Arial" w:hAnsi="Arial" w:cs="Arial"/>
                <w:bCs/>
                <w:sz w:val="22"/>
                <w:szCs w:val="22"/>
              </w:rPr>
            </w:pPr>
          </w:p>
        </w:tc>
        <w:tc>
          <w:tcPr>
            <w:tcW w:w="853" w:type="dxa"/>
            <w:vMerge/>
            <w:tcBorders>
              <w:top w:val="nil"/>
              <w:left w:val="nil"/>
              <w:bottom w:val="nil"/>
              <w:right w:val="nil"/>
            </w:tcBorders>
          </w:tcPr>
          <w:p w:rsidR="00A1717E" w:rsidRPr="00ED11F3" w:rsidRDefault="00A1717E" w:rsidP="00655EC9">
            <w:pPr>
              <w:ind w:right="-2"/>
              <w:jc w:val="both"/>
              <w:rPr>
                <w:rFonts w:ascii="Arial" w:hAnsi="Arial" w:cs="Arial"/>
                <w:sz w:val="22"/>
                <w:szCs w:val="22"/>
              </w:rPr>
            </w:pPr>
          </w:p>
        </w:tc>
        <w:tc>
          <w:tcPr>
            <w:tcW w:w="284" w:type="dxa"/>
            <w:tcBorders>
              <w:left w:val="nil"/>
              <w:bottom w:val="nil"/>
              <w:right w:val="nil"/>
            </w:tcBorders>
          </w:tcPr>
          <w:p w:rsidR="00A1717E" w:rsidRPr="00ED11F3" w:rsidRDefault="00A1717E" w:rsidP="00655EC9">
            <w:pPr>
              <w:ind w:right="-2"/>
              <w:jc w:val="center"/>
              <w:rPr>
                <w:rFonts w:ascii="Arial" w:hAnsi="Arial" w:cs="Arial"/>
                <w:sz w:val="22"/>
                <w:szCs w:val="22"/>
              </w:rPr>
            </w:pPr>
          </w:p>
        </w:tc>
        <w:tc>
          <w:tcPr>
            <w:tcW w:w="644" w:type="dxa"/>
            <w:vMerge/>
            <w:tcBorders>
              <w:top w:val="nil"/>
              <w:left w:val="nil"/>
              <w:bottom w:val="nil"/>
              <w:right w:val="nil"/>
            </w:tcBorders>
          </w:tcPr>
          <w:p w:rsidR="00A1717E" w:rsidRPr="00ED11F3" w:rsidRDefault="00A1717E" w:rsidP="00655EC9">
            <w:pPr>
              <w:ind w:right="-2"/>
              <w:jc w:val="both"/>
              <w:rPr>
                <w:rFonts w:ascii="Arial" w:hAnsi="Arial" w:cs="Arial"/>
                <w:sz w:val="22"/>
                <w:szCs w:val="22"/>
              </w:rPr>
            </w:pPr>
          </w:p>
        </w:tc>
      </w:tr>
    </w:tbl>
    <w:p w:rsidR="007F0FBB" w:rsidRDefault="007F0FBB" w:rsidP="00A1717E">
      <w:pPr>
        <w:ind w:right="-2" w:hanging="2"/>
        <w:jc w:val="both"/>
        <w:rPr>
          <w:rFonts w:ascii="Arial" w:hAnsi="Arial" w:cs="Arial"/>
          <w:b/>
          <w:sz w:val="22"/>
          <w:szCs w:val="22"/>
        </w:rPr>
      </w:pPr>
    </w:p>
    <w:p w:rsidR="00A1717E" w:rsidRPr="003F4E33" w:rsidRDefault="00A1717E" w:rsidP="00A1717E">
      <w:pPr>
        <w:ind w:right="-2" w:hanging="2"/>
        <w:jc w:val="both"/>
        <w:rPr>
          <w:rFonts w:ascii="Arial" w:hAnsi="Arial" w:cs="Arial"/>
          <w:sz w:val="22"/>
          <w:szCs w:val="22"/>
        </w:rPr>
      </w:pPr>
      <w:r>
        <w:rPr>
          <w:rFonts w:ascii="Arial" w:hAnsi="Arial" w:cs="Arial"/>
          <w:b/>
          <w:sz w:val="22"/>
          <w:szCs w:val="22"/>
        </w:rPr>
        <w:t xml:space="preserve">3.3. NATUREZA DA CONTRATAÇÃO: </w:t>
      </w:r>
      <w:r w:rsidRPr="003F4E33">
        <w:rPr>
          <w:rFonts w:ascii="Arial" w:hAnsi="Arial" w:cs="Arial"/>
          <w:sz w:val="22"/>
          <w:szCs w:val="22"/>
        </w:rPr>
        <w:t>O objeto desta contratação não se enquadra como sendo de bem de luxo, conforme artigo 384 e seguintes do Decreto nº 3.537, de 09 de maio de 2023</w:t>
      </w:r>
    </w:p>
    <w:p w:rsidR="00A1717E" w:rsidRDefault="00A1717E" w:rsidP="00A1717E">
      <w:pPr>
        <w:ind w:right="-2" w:hanging="2"/>
        <w:jc w:val="both"/>
        <w:rPr>
          <w:rFonts w:ascii="Arial" w:hAnsi="Arial" w:cs="Arial"/>
          <w:sz w:val="22"/>
          <w:szCs w:val="22"/>
        </w:rPr>
      </w:pPr>
    </w:p>
    <w:p w:rsidR="00AC17BD" w:rsidRDefault="00A1717E" w:rsidP="00380F0B">
      <w:pPr>
        <w:spacing w:line="360" w:lineRule="auto"/>
        <w:ind w:right="-2" w:hanging="2"/>
        <w:jc w:val="both"/>
        <w:rPr>
          <w:rFonts w:ascii="Arial" w:hAnsi="Arial" w:cs="Arial"/>
          <w:sz w:val="22"/>
          <w:szCs w:val="22"/>
        </w:rPr>
      </w:pPr>
      <w:r>
        <w:rPr>
          <w:rFonts w:ascii="Arial" w:hAnsi="Arial" w:cs="Arial"/>
          <w:b/>
          <w:sz w:val="22"/>
          <w:szCs w:val="22"/>
        </w:rPr>
        <w:lastRenderedPageBreak/>
        <w:t xml:space="preserve">3.4. PADRÕES MÍNIMOS DE QUALIDADE E DESEMPENHO: </w:t>
      </w:r>
    </w:p>
    <w:p w:rsidR="00AC17BD" w:rsidRPr="00AC17BD" w:rsidRDefault="00AC17BD" w:rsidP="00380F0B">
      <w:pPr>
        <w:pStyle w:val="PargrafodaLista"/>
        <w:numPr>
          <w:ilvl w:val="0"/>
          <w:numId w:val="21"/>
        </w:numPr>
        <w:spacing w:line="360" w:lineRule="auto"/>
        <w:ind w:right="-2"/>
        <w:jc w:val="both"/>
        <w:rPr>
          <w:rFonts w:ascii="Arial" w:hAnsi="Arial" w:cs="Arial"/>
          <w:bCs/>
          <w:vanish/>
          <w:color w:val="000000"/>
          <w:sz w:val="22"/>
          <w:szCs w:val="22"/>
        </w:rPr>
      </w:pPr>
    </w:p>
    <w:p w:rsidR="00AC17BD" w:rsidRPr="00AC17BD" w:rsidRDefault="00AC17BD" w:rsidP="00380F0B">
      <w:pPr>
        <w:pStyle w:val="PargrafodaLista"/>
        <w:numPr>
          <w:ilvl w:val="0"/>
          <w:numId w:val="21"/>
        </w:numPr>
        <w:spacing w:line="360" w:lineRule="auto"/>
        <w:ind w:right="-2"/>
        <w:jc w:val="both"/>
        <w:rPr>
          <w:rFonts w:ascii="Arial" w:hAnsi="Arial" w:cs="Arial"/>
          <w:bCs/>
          <w:vanish/>
          <w:color w:val="000000"/>
          <w:sz w:val="22"/>
          <w:szCs w:val="22"/>
        </w:rPr>
      </w:pPr>
    </w:p>
    <w:p w:rsidR="00AC17BD" w:rsidRPr="00AC17BD" w:rsidRDefault="00AC17BD" w:rsidP="00380F0B">
      <w:pPr>
        <w:pStyle w:val="PargrafodaLista"/>
        <w:numPr>
          <w:ilvl w:val="0"/>
          <w:numId w:val="21"/>
        </w:numPr>
        <w:spacing w:line="360" w:lineRule="auto"/>
        <w:ind w:right="-2"/>
        <w:jc w:val="both"/>
        <w:rPr>
          <w:rFonts w:ascii="Arial" w:hAnsi="Arial" w:cs="Arial"/>
          <w:bCs/>
          <w:vanish/>
          <w:color w:val="000000"/>
          <w:sz w:val="22"/>
          <w:szCs w:val="22"/>
        </w:rPr>
      </w:pPr>
    </w:p>
    <w:p w:rsidR="00AC17BD" w:rsidRPr="00AC17BD" w:rsidRDefault="00AC17BD" w:rsidP="00380F0B">
      <w:pPr>
        <w:pStyle w:val="PargrafodaLista"/>
        <w:numPr>
          <w:ilvl w:val="1"/>
          <w:numId w:val="21"/>
        </w:numPr>
        <w:spacing w:line="360" w:lineRule="auto"/>
        <w:ind w:right="-2"/>
        <w:jc w:val="both"/>
        <w:rPr>
          <w:rFonts w:ascii="Arial" w:hAnsi="Arial" w:cs="Arial"/>
          <w:bCs/>
          <w:vanish/>
          <w:color w:val="000000"/>
          <w:sz w:val="22"/>
          <w:szCs w:val="22"/>
        </w:rPr>
      </w:pPr>
    </w:p>
    <w:p w:rsidR="00AC17BD" w:rsidRPr="00AC17BD" w:rsidRDefault="00AC17BD" w:rsidP="00380F0B">
      <w:pPr>
        <w:pStyle w:val="PargrafodaLista"/>
        <w:numPr>
          <w:ilvl w:val="1"/>
          <w:numId w:val="21"/>
        </w:numPr>
        <w:spacing w:line="360" w:lineRule="auto"/>
        <w:ind w:right="-2"/>
        <w:jc w:val="both"/>
        <w:rPr>
          <w:rFonts w:ascii="Arial" w:hAnsi="Arial" w:cs="Arial"/>
          <w:bCs/>
          <w:vanish/>
          <w:color w:val="000000"/>
          <w:sz w:val="22"/>
          <w:szCs w:val="22"/>
        </w:rPr>
      </w:pPr>
    </w:p>
    <w:p w:rsidR="00AC17BD" w:rsidRPr="00AC17BD" w:rsidRDefault="00AC17BD" w:rsidP="00380F0B">
      <w:pPr>
        <w:pStyle w:val="PargrafodaLista"/>
        <w:numPr>
          <w:ilvl w:val="1"/>
          <w:numId w:val="21"/>
        </w:numPr>
        <w:spacing w:line="360" w:lineRule="auto"/>
        <w:ind w:right="-2"/>
        <w:jc w:val="both"/>
        <w:rPr>
          <w:rFonts w:ascii="Arial" w:hAnsi="Arial" w:cs="Arial"/>
          <w:bCs/>
          <w:vanish/>
          <w:color w:val="000000"/>
          <w:sz w:val="22"/>
          <w:szCs w:val="22"/>
        </w:rPr>
      </w:pPr>
    </w:p>
    <w:p w:rsidR="00AC17BD" w:rsidRPr="00AC17BD" w:rsidRDefault="00AC17BD" w:rsidP="00380F0B">
      <w:pPr>
        <w:pStyle w:val="PargrafodaLista"/>
        <w:numPr>
          <w:ilvl w:val="1"/>
          <w:numId w:val="21"/>
        </w:numPr>
        <w:spacing w:line="360" w:lineRule="auto"/>
        <w:ind w:right="-2"/>
        <w:jc w:val="both"/>
        <w:rPr>
          <w:rFonts w:ascii="Arial" w:hAnsi="Arial" w:cs="Arial"/>
          <w:bCs/>
          <w:vanish/>
          <w:color w:val="000000"/>
          <w:sz w:val="22"/>
          <w:szCs w:val="22"/>
        </w:rPr>
      </w:pPr>
    </w:p>
    <w:p w:rsidR="00AC17BD" w:rsidRPr="00AC17BD" w:rsidRDefault="00DF5211" w:rsidP="00FE5C64">
      <w:pPr>
        <w:pStyle w:val="PargrafodaLista"/>
        <w:numPr>
          <w:ilvl w:val="2"/>
          <w:numId w:val="21"/>
        </w:numPr>
        <w:spacing w:line="276" w:lineRule="auto"/>
        <w:ind w:left="851" w:right="-2" w:hanging="851"/>
        <w:jc w:val="both"/>
        <w:rPr>
          <w:rFonts w:ascii="Arial" w:hAnsi="Arial" w:cs="Arial"/>
          <w:sz w:val="22"/>
          <w:szCs w:val="22"/>
        </w:rPr>
      </w:pPr>
      <w:r w:rsidRPr="00AC17BD">
        <w:rPr>
          <w:rFonts w:ascii="Arial" w:hAnsi="Arial" w:cs="Arial"/>
          <w:bCs/>
          <w:color w:val="000000"/>
          <w:sz w:val="22"/>
          <w:szCs w:val="22"/>
        </w:rPr>
        <w:t>Para garantir a qualidade e o desempenho esperados, a solução de rastreamento e telemetria veicular deverá atender aos seguintes requisitos mínimos:</w:t>
      </w:r>
    </w:p>
    <w:p w:rsidR="002A2950" w:rsidRPr="002A2950" w:rsidRDefault="002A2950" w:rsidP="002A2950">
      <w:pPr>
        <w:pStyle w:val="PargrafodaLista"/>
        <w:numPr>
          <w:ilvl w:val="2"/>
          <w:numId w:val="21"/>
        </w:numPr>
        <w:spacing w:line="276" w:lineRule="auto"/>
        <w:ind w:left="851" w:right="-2" w:hanging="851"/>
        <w:jc w:val="both"/>
        <w:rPr>
          <w:rFonts w:ascii="Arial" w:hAnsi="Arial" w:cs="Arial"/>
          <w:bCs/>
          <w:color w:val="000000"/>
          <w:sz w:val="22"/>
          <w:szCs w:val="22"/>
        </w:rPr>
      </w:pPr>
      <w:r w:rsidRPr="002A2950">
        <w:rPr>
          <w:rFonts w:ascii="Arial" w:hAnsi="Arial" w:cs="Arial"/>
          <w:bCs/>
          <w:color w:val="000000"/>
          <w:sz w:val="22"/>
          <w:szCs w:val="22"/>
        </w:rPr>
        <w:t>A contratada deverá oferecer uma solução completa de rastreamento para os veículos da Prefeitura Municipal de Bandeirantes, com cobertura em todo o território nacional. A solução deverá incluir o fornecimento de rastreadores veiculares e chips compatíveis, utilizando tecnologia GPS/GSM/GPRS/4G/5G, ou superior, baseada em Sistema de Posicionamento Global via satélite.</w:t>
      </w:r>
      <w:r>
        <w:rPr>
          <w:rFonts w:ascii="Arial" w:hAnsi="Arial" w:cs="Arial"/>
          <w:bCs/>
          <w:color w:val="000000"/>
          <w:sz w:val="22"/>
          <w:szCs w:val="22"/>
        </w:rPr>
        <w:t xml:space="preserve"> </w:t>
      </w:r>
      <w:r w:rsidRPr="002A2950">
        <w:rPr>
          <w:rFonts w:ascii="Arial" w:hAnsi="Arial" w:cs="Arial"/>
          <w:bCs/>
          <w:color w:val="000000"/>
          <w:sz w:val="22"/>
          <w:szCs w:val="22"/>
        </w:rPr>
        <w:t>Além disso, o sistema deverá permitir a identificação individual dos condutores e ser acessível por meio de software com interface web, compatível com desktop e smartphones, possibilitando o gerenciamento eficiente das informações da frota. O sistema deverá contemplar, no mínimo, as seguintes funcionalidades:</w:t>
      </w:r>
    </w:p>
    <w:p w:rsidR="00194740" w:rsidRDefault="00194740" w:rsidP="00FE5C64">
      <w:pPr>
        <w:pStyle w:val="PargrafodaLista"/>
        <w:numPr>
          <w:ilvl w:val="0"/>
          <w:numId w:val="19"/>
        </w:numPr>
        <w:spacing w:line="276" w:lineRule="auto"/>
        <w:ind w:left="851" w:right="-2" w:hanging="851"/>
        <w:jc w:val="both"/>
        <w:rPr>
          <w:rFonts w:ascii="Arial" w:hAnsi="Arial" w:cs="Arial"/>
          <w:bCs/>
          <w:color w:val="000000"/>
          <w:sz w:val="22"/>
          <w:szCs w:val="22"/>
        </w:rPr>
      </w:pPr>
      <w:r w:rsidRPr="00194740">
        <w:rPr>
          <w:rFonts w:ascii="Arial" w:hAnsi="Arial" w:cs="Arial"/>
          <w:bCs/>
          <w:color w:val="000000"/>
          <w:sz w:val="22"/>
          <w:szCs w:val="22"/>
        </w:rPr>
        <w:t>Localização referencial dos veículos (dados: latitude e longitude fornecidas em graus, minutos e segundos, com precisão de 5m);</w:t>
      </w:r>
    </w:p>
    <w:p w:rsidR="00194740" w:rsidRDefault="00194740" w:rsidP="00FE5C64">
      <w:pPr>
        <w:pStyle w:val="PargrafodaLista"/>
        <w:numPr>
          <w:ilvl w:val="0"/>
          <w:numId w:val="19"/>
        </w:numPr>
        <w:spacing w:line="276" w:lineRule="auto"/>
        <w:ind w:left="851" w:right="-2" w:hanging="851"/>
        <w:jc w:val="both"/>
        <w:rPr>
          <w:rFonts w:ascii="Arial" w:hAnsi="Arial" w:cs="Arial"/>
          <w:bCs/>
          <w:color w:val="000000"/>
          <w:sz w:val="22"/>
          <w:szCs w:val="22"/>
        </w:rPr>
      </w:pPr>
      <w:r w:rsidRPr="00194740">
        <w:rPr>
          <w:rFonts w:ascii="Arial" w:hAnsi="Arial" w:cs="Arial"/>
          <w:bCs/>
          <w:color w:val="000000"/>
          <w:sz w:val="22"/>
          <w:szCs w:val="22"/>
        </w:rPr>
        <w:t>Logradouro (cidade, rua, avenida, rodovia etc.);</w:t>
      </w:r>
    </w:p>
    <w:p w:rsidR="00194740" w:rsidRDefault="00194740" w:rsidP="00FE5C64">
      <w:pPr>
        <w:pStyle w:val="PargrafodaLista"/>
        <w:numPr>
          <w:ilvl w:val="0"/>
          <w:numId w:val="19"/>
        </w:numPr>
        <w:spacing w:line="276" w:lineRule="auto"/>
        <w:ind w:left="851" w:right="-2" w:hanging="851"/>
        <w:jc w:val="both"/>
        <w:rPr>
          <w:rFonts w:ascii="Arial" w:hAnsi="Arial" w:cs="Arial"/>
          <w:bCs/>
          <w:color w:val="000000"/>
          <w:sz w:val="22"/>
          <w:szCs w:val="22"/>
        </w:rPr>
      </w:pPr>
      <w:r w:rsidRPr="00194740">
        <w:rPr>
          <w:rFonts w:ascii="Arial" w:hAnsi="Arial" w:cs="Arial"/>
          <w:bCs/>
          <w:color w:val="000000"/>
          <w:sz w:val="22"/>
          <w:szCs w:val="22"/>
        </w:rPr>
        <w:t>Relatórios (tempo de motor ligado; tempo de motor desligado; tempo de motor ligado e veículo parado);</w:t>
      </w:r>
    </w:p>
    <w:p w:rsidR="00194740" w:rsidRDefault="00194740" w:rsidP="00FE5C64">
      <w:pPr>
        <w:pStyle w:val="PargrafodaLista"/>
        <w:numPr>
          <w:ilvl w:val="0"/>
          <w:numId w:val="19"/>
        </w:numPr>
        <w:spacing w:line="276" w:lineRule="auto"/>
        <w:ind w:left="851" w:right="-2" w:hanging="851"/>
        <w:jc w:val="both"/>
        <w:rPr>
          <w:rFonts w:ascii="Arial" w:hAnsi="Arial" w:cs="Arial"/>
          <w:bCs/>
          <w:color w:val="000000"/>
          <w:sz w:val="22"/>
          <w:szCs w:val="22"/>
        </w:rPr>
      </w:pPr>
      <w:r w:rsidRPr="00194740">
        <w:rPr>
          <w:rFonts w:ascii="Arial" w:hAnsi="Arial" w:cs="Arial"/>
          <w:bCs/>
          <w:color w:val="000000"/>
          <w:sz w:val="22"/>
          <w:szCs w:val="22"/>
        </w:rPr>
        <w:t>Consulta da última movimentação de todos os veículos, nos últimos 3 (três) dias;</w:t>
      </w:r>
    </w:p>
    <w:p w:rsidR="00194740" w:rsidRDefault="00194740" w:rsidP="00FE5C64">
      <w:pPr>
        <w:pStyle w:val="PargrafodaLista"/>
        <w:numPr>
          <w:ilvl w:val="0"/>
          <w:numId w:val="19"/>
        </w:numPr>
        <w:spacing w:line="276" w:lineRule="auto"/>
        <w:ind w:left="851" w:right="-2" w:hanging="851"/>
        <w:jc w:val="both"/>
        <w:rPr>
          <w:rFonts w:ascii="Arial" w:hAnsi="Arial" w:cs="Arial"/>
          <w:bCs/>
          <w:color w:val="000000"/>
          <w:sz w:val="22"/>
          <w:szCs w:val="22"/>
        </w:rPr>
      </w:pPr>
      <w:r w:rsidRPr="00194740">
        <w:rPr>
          <w:rFonts w:ascii="Arial" w:hAnsi="Arial" w:cs="Arial"/>
          <w:bCs/>
          <w:color w:val="000000"/>
          <w:sz w:val="22"/>
          <w:szCs w:val="22"/>
        </w:rPr>
        <w:t>Visualização em mapa digital georreferenciado (modos: imagem real de satélite, mapa, terreno e híbrido);</w:t>
      </w:r>
    </w:p>
    <w:p w:rsidR="00194740" w:rsidRDefault="00194740" w:rsidP="00FE5C64">
      <w:pPr>
        <w:pStyle w:val="PargrafodaLista"/>
        <w:numPr>
          <w:ilvl w:val="0"/>
          <w:numId w:val="19"/>
        </w:numPr>
        <w:spacing w:line="276" w:lineRule="auto"/>
        <w:ind w:left="851" w:right="-2" w:hanging="851"/>
        <w:jc w:val="both"/>
        <w:rPr>
          <w:rFonts w:ascii="Arial" w:hAnsi="Arial" w:cs="Arial"/>
          <w:bCs/>
          <w:color w:val="000000"/>
          <w:sz w:val="22"/>
          <w:szCs w:val="22"/>
        </w:rPr>
      </w:pPr>
      <w:r w:rsidRPr="00194740">
        <w:rPr>
          <w:rFonts w:ascii="Arial" w:hAnsi="Arial" w:cs="Arial"/>
          <w:bCs/>
          <w:color w:val="000000"/>
          <w:sz w:val="22"/>
          <w:szCs w:val="22"/>
        </w:rPr>
        <w:t>Direção presente: bússola direcional que permita descobrir para onde o veículo está viajando, incluindo norte, sul, leste ou oeste;</w:t>
      </w:r>
    </w:p>
    <w:p w:rsidR="00194740" w:rsidRDefault="00194740" w:rsidP="00FE5C64">
      <w:pPr>
        <w:pStyle w:val="PargrafodaLista"/>
        <w:numPr>
          <w:ilvl w:val="0"/>
          <w:numId w:val="19"/>
        </w:numPr>
        <w:spacing w:line="276" w:lineRule="auto"/>
        <w:ind w:left="851" w:right="-2" w:hanging="851"/>
        <w:jc w:val="both"/>
        <w:rPr>
          <w:rFonts w:ascii="Arial" w:hAnsi="Arial" w:cs="Arial"/>
          <w:bCs/>
          <w:color w:val="000000"/>
          <w:sz w:val="22"/>
          <w:szCs w:val="22"/>
        </w:rPr>
      </w:pPr>
      <w:r w:rsidRPr="00194740">
        <w:rPr>
          <w:rFonts w:ascii="Arial" w:hAnsi="Arial" w:cs="Arial"/>
          <w:bCs/>
          <w:color w:val="000000"/>
          <w:sz w:val="22"/>
          <w:szCs w:val="22"/>
        </w:rPr>
        <w:t>Data, hora, horímetro, velocidade, status do motor (ligado/desligado);</w:t>
      </w:r>
    </w:p>
    <w:p w:rsidR="00DF5211" w:rsidRDefault="00194740" w:rsidP="00FE5C64">
      <w:pPr>
        <w:pStyle w:val="PargrafodaLista"/>
        <w:numPr>
          <w:ilvl w:val="0"/>
          <w:numId w:val="19"/>
        </w:numPr>
        <w:spacing w:line="276" w:lineRule="auto"/>
        <w:ind w:left="851" w:right="-2" w:hanging="851"/>
        <w:jc w:val="both"/>
        <w:rPr>
          <w:rFonts w:ascii="Arial" w:hAnsi="Arial" w:cs="Arial"/>
          <w:bCs/>
          <w:color w:val="000000"/>
          <w:sz w:val="22"/>
          <w:szCs w:val="22"/>
        </w:rPr>
      </w:pPr>
      <w:r w:rsidRPr="00194740">
        <w:rPr>
          <w:rFonts w:ascii="Arial" w:hAnsi="Arial" w:cs="Arial"/>
          <w:bCs/>
          <w:color w:val="000000"/>
          <w:sz w:val="22"/>
          <w:szCs w:val="22"/>
        </w:rPr>
        <w:t>Registro histórico de operação do veículo, contendo data, hora, velocidade, localidade e ignição, com todos os dados relacionados a cada veículo da frota, mantido por no mínimo 360 (trezentos e sessenta) dias.</w:t>
      </w:r>
    </w:p>
    <w:p w:rsidR="00AC17BD" w:rsidRPr="00AC17BD" w:rsidRDefault="00AC17BD" w:rsidP="00FE5C64">
      <w:pPr>
        <w:pStyle w:val="PargrafodaLista"/>
        <w:numPr>
          <w:ilvl w:val="0"/>
          <w:numId w:val="19"/>
        </w:numPr>
        <w:spacing w:before="100" w:beforeAutospacing="1" w:after="100" w:afterAutospacing="1" w:line="276" w:lineRule="auto"/>
        <w:ind w:left="851" w:hanging="851"/>
        <w:jc w:val="both"/>
        <w:rPr>
          <w:rFonts w:ascii="Arial" w:hAnsi="Arial" w:cs="Arial"/>
          <w:bCs/>
          <w:color w:val="000000"/>
          <w:sz w:val="22"/>
          <w:szCs w:val="22"/>
        </w:rPr>
      </w:pPr>
      <w:r w:rsidRPr="00AC17BD">
        <w:rPr>
          <w:rFonts w:ascii="Arial" w:hAnsi="Arial" w:cs="Arial"/>
          <w:bCs/>
          <w:color w:val="000000"/>
          <w:sz w:val="22"/>
          <w:szCs w:val="22"/>
        </w:rPr>
        <w:t>Monitoramento — através da verificação no mapa digital georreferenciado de toda a frota, simultaneamente e individualmente.</w:t>
      </w:r>
    </w:p>
    <w:p w:rsidR="00AC17BD" w:rsidRPr="00AC17BD" w:rsidRDefault="00AC17BD" w:rsidP="00FE5C64">
      <w:pPr>
        <w:pStyle w:val="PargrafodaLista"/>
        <w:numPr>
          <w:ilvl w:val="0"/>
          <w:numId w:val="19"/>
        </w:numPr>
        <w:spacing w:before="100" w:beforeAutospacing="1" w:after="100" w:afterAutospacing="1" w:line="276" w:lineRule="auto"/>
        <w:ind w:left="851" w:hanging="851"/>
        <w:jc w:val="both"/>
        <w:rPr>
          <w:rFonts w:ascii="Arial" w:hAnsi="Arial" w:cs="Arial"/>
          <w:bCs/>
          <w:color w:val="000000"/>
          <w:sz w:val="22"/>
          <w:szCs w:val="22"/>
        </w:rPr>
      </w:pPr>
      <w:r w:rsidRPr="00AC17BD">
        <w:rPr>
          <w:rFonts w:ascii="Arial" w:hAnsi="Arial" w:cs="Arial"/>
          <w:bCs/>
          <w:color w:val="000000"/>
          <w:sz w:val="22"/>
          <w:szCs w:val="22"/>
        </w:rPr>
        <w:t>Relatório individual de veículo, contendo as informações sobre quilometragem total percorrida, velocidade média e velocidade máxima (parâmetros de pesquisa: placa, data inicial, hora inicial, data final e hora final); localização e rota, com atualizações em intervalos de, no máximo, 1 (um) minuto.</w:t>
      </w:r>
    </w:p>
    <w:p w:rsidR="00AC17BD" w:rsidRPr="00AC17BD" w:rsidRDefault="00AC17BD" w:rsidP="00FE5C64">
      <w:pPr>
        <w:pStyle w:val="PargrafodaLista"/>
        <w:numPr>
          <w:ilvl w:val="0"/>
          <w:numId w:val="19"/>
        </w:numPr>
        <w:spacing w:before="100" w:beforeAutospacing="1" w:after="100" w:afterAutospacing="1" w:line="276" w:lineRule="auto"/>
        <w:ind w:left="851" w:hanging="851"/>
        <w:jc w:val="both"/>
        <w:rPr>
          <w:rFonts w:ascii="Arial" w:hAnsi="Arial" w:cs="Arial"/>
          <w:bCs/>
          <w:color w:val="000000"/>
          <w:sz w:val="22"/>
          <w:szCs w:val="22"/>
        </w:rPr>
      </w:pPr>
      <w:r w:rsidRPr="00AC17BD">
        <w:rPr>
          <w:rFonts w:ascii="Arial" w:hAnsi="Arial" w:cs="Arial"/>
          <w:bCs/>
          <w:color w:val="000000"/>
          <w:sz w:val="22"/>
          <w:szCs w:val="22"/>
        </w:rPr>
        <w:t xml:space="preserve">Oferecer central de atendimento por telefone </w:t>
      </w:r>
      <w:r w:rsidR="00B214F2">
        <w:rPr>
          <w:rFonts w:ascii="Arial" w:hAnsi="Arial" w:cs="Arial"/>
          <w:bCs/>
          <w:color w:val="000000"/>
          <w:sz w:val="22"/>
          <w:szCs w:val="22"/>
        </w:rPr>
        <w:t>para</w:t>
      </w:r>
      <w:r w:rsidRPr="00AC17BD">
        <w:rPr>
          <w:rFonts w:ascii="Arial" w:hAnsi="Arial" w:cs="Arial"/>
          <w:bCs/>
          <w:color w:val="000000"/>
          <w:sz w:val="22"/>
          <w:szCs w:val="22"/>
        </w:rPr>
        <w:t xml:space="preserve"> prestação dos serviços de suporte e assistência técnica, localização de veículo e programação de limites geográficos virtuais, com envio de e-mails e chamadas telefônicas, nos casos requeridos.</w:t>
      </w:r>
    </w:p>
    <w:p w:rsidR="00380F0B" w:rsidRPr="008935D4" w:rsidRDefault="00AC17BD" w:rsidP="00FE5C64">
      <w:pPr>
        <w:pStyle w:val="PargrafodaLista"/>
        <w:numPr>
          <w:ilvl w:val="0"/>
          <w:numId w:val="19"/>
        </w:numPr>
        <w:spacing w:before="100" w:beforeAutospacing="1" w:line="276" w:lineRule="auto"/>
        <w:ind w:left="851" w:hanging="851"/>
        <w:jc w:val="both"/>
      </w:pPr>
      <w:r w:rsidRPr="00380F0B">
        <w:rPr>
          <w:rFonts w:ascii="Arial" w:hAnsi="Arial" w:cs="Arial"/>
          <w:bCs/>
          <w:color w:val="000000"/>
          <w:sz w:val="22"/>
          <w:szCs w:val="22"/>
        </w:rPr>
        <w:t xml:space="preserve">Oferecer telefone de discagem gratuita (0800) ou de custo local, caso a central de atendimento </w:t>
      </w:r>
      <w:r w:rsidR="006C78AE">
        <w:rPr>
          <w:rFonts w:ascii="Arial" w:hAnsi="Arial" w:cs="Arial"/>
          <w:bCs/>
          <w:color w:val="000000"/>
          <w:sz w:val="22"/>
          <w:szCs w:val="22"/>
        </w:rPr>
        <w:t>esteja situada fora do Estado do Paraná</w:t>
      </w:r>
      <w:r w:rsidRPr="00380F0B">
        <w:rPr>
          <w:rFonts w:ascii="Arial" w:hAnsi="Arial" w:cs="Arial"/>
          <w:bCs/>
          <w:color w:val="000000"/>
          <w:sz w:val="22"/>
          <w:szCs w:val="22"/>
        </w:rPr>
        <w:t>.</w:t>
      </w:r>
    </w:p>
    <w:p w:rsidR="008935D4" w:rsidRPr="006C78AE" w:rsidRDefault="008935D4" w:rsidP="008935D4">
      <w:pPr>
        <w:pStyle w:val="PargrafodaLista"/>
        <w:spacing w:before="100" w:beforeAutospacing="1" w:line="276" w:lineRule="auto"/>
        <w:ind w:left="851"/>
        <w:jc w:val="both"/>
      </w:pPr>
    </w:p>
    <w:p w:rsidR="00380F0B" w:rsidRPr="00380F0B" w:rsidRDefault="00380F0B" w:rsidP="00FE5C64">
      <w:pPr>
        <w:pStyle w:val="PargrafodaLista"/>
        <w:numPr>
          <w:ilvl w:val="2"/>
          <w:numId w:val="21"/>
        </w:numPr>
        <w:spacing w:before="100" w:beforeAutospacing="1" w:line="276" w:lineRule="auto"/>
        <w:ind w:left="709" w:hanging="709"/>
      </w:pPr>
      <w:r w:rsidRPr="00380F0B">
        <w:rPr>
          <w:rFonts w:ascii="Arial" w:hAnsi="Arial" w:cs="Arial"/>
          <w:b/>
          <w:color w:val="000000"/>
          <w:sz w:val="22"/>
          <w:szCs w:val="22"/>
        </w:rPr>
        <w:t>RASTREAMENTO</w:t>
      </w:r>
      <w:r w:rsidR="00AC17BD" w:rsidRPr="00380F0B">
        <w:rPr>
          <w:rFonts w:ascii="Arial" w:hAnsi="Arial" w:cs="Arial"/>
          <w:b/>
          <w:color w:val="000000"/>
          <w:sz w:val="22"/>
          <w:szCs w:val="22"/>
        </w:rPr>
        <w:t>:</w:t>
      </w:r>
      <w:r w:rsidR="00AC17BD" w:rsidRPr="00380F0B">
        <w:rPr>
          <w:rFonts w:ascii="Arial" w:hAnsi="Arial" w:cs="Arial"/>
          <w:bCs/>
          <w:color w:val="000000"/>
          <w:sz w:val="22"/>
          <w:szCs w:val="22"/>
        </w:rPr>
        <w:t xml:space="preserve"> </w:t>
      </w:r>
    </w:p>
    <w:p w:rsidR="00380F0B" w:rsidRPr="00380F0B" w:rsidRDefault="00AC17BD" w:rsidP="00FE5C64">
      <w:pPr>
        <w:pStyle w:val="PargrafodaLista"/>
        <w:numPr>
          <w:ilvl w:val="0"/>
          <w:numId w:val="23"/>
        </w:numPr>
        <w:spacing w:before="100" w:beforeAutospacing="1" w:line="276" w:lineRule="auto"/>
        <w:ind w:left="709" w:hanging="709"/>
        <w:jc w:val="both"/>
        <w:rPr>
          <w:rFonts w:ascii="Arial" w:hAnsi="Arial" w:cs="Arial"/>
          <w:bCs/>
          <w:color w:val="000000"/>
          <w:sz w:val="22"/>
          <w:szCs w:val="22"/>
        </w:rPr>
      </w:pPr>
      <w:r w:rsidRPr="00380F0B">
        <w:rPr>
          <w:rFonts w:ascii="Arial" w:hAnsi="Arial" w:cs="Arial"/>
          <w:bCs/>
          <w:color w:val="000000"/>
          <w:sz w:val="22"/>
          <w:szCs w:val="22"/>
        </w:rPr>
        <w:t>Mapa digital;</w:t>
      </w:r>
    </w:p>
    <w:p w:rsidR="00380F0B" w:rsidRPr="00380F0B" w:rsidRDefault="00AC17BD" w:rsidP="00FE5C64">
      <w:pPr>
        <w:pStyle w:val="PargrafodaLista"/>
        <w:numPr>
          <w:ilvl w:val="0"/>
          <w:numId w:val="23"/>
        </w:numPr>
        <w:spacing w:before="100" w:beforeAutospacing="1" w:line="276" w:lineRule="auto"/>
        <w:ind w:left="709" w:hanging="709"/>
        <w:jc w:val="both"/>
        <w:rPr>
          <w:rFonts w:ascii="Arial" w:hAnsi="Arial" w:cs="Arial"/>
          <w:bCs/>
          <w:color w:val="000000"/>
          <w:sz w:val="22"/>
          <w:szCs w:val="22"/>
        </w:rPr>
      </w:pPr>
      <w:r w:rsidRPr="00380F0B">
        <w:rPr>
          <w:rFonts w:ascii="Arial" w:hAnsi="Arial" w:cs="Arial"/>
          <w:bCs/>
          <w:color w:val="000000"/>
          <w:sz w:val="22"/>
          <w:szCs w:val="22"/>
        </w:rPr>
        <w:t>Mapeamentos vetoriais e georreferenciados dos trajetos de todas as rotas;</w:t>
      </w:r>
    </w:p>
    <w:p w:rsidR="00380F0B" w:rsidRPr="00380F0B" w:rsidRDefault="00AC17BD" w:rsidP="00FE5C64">
      <w:pPr>
        <w:pStyle w:val="PargrafodaLista"/>
        <w:numPr>
          <w:ilvl w:val="0"/>
          <w:numId w:val="23"/>
        </w:numPr>
        <w:spacing w:before="100" w:beforeAutospacing="1" w:line="276" w:lineRule="auto"/>
        <w:ind w:left="709" w:hanging="709"/>
        <w:jc w:val="both"/>
        <w:rPr>
          <w:rFonts w:ascii="Arial" w:hAnsi="Arial" w:cs="Arial"/>
          <w:bCs/>
          <w:color w:val="000000"/>
          <w:sz w:val="22"/>
          <w:szCs w:val="22"/>
        </w:rPr>
      </w:pPr>
      <w:r w:rsidRPr="00380F0B">
        <w:rPr>
          <w:rFonts w:ascii="Arial" w:hAnsi="Arial" w:cs="Arial"/>
          <w:bCs/>
          <w:color w:val="000000"/>
          <w:sz w:val="22"/>
          <w:szCs w:val="22"/>
        </w:rPr>
        <w:t>Posição (localização) em tempo real dos veículos em mapa digital</w:t>
      </w:r>
      <w:r w:rsidR="00380F0B">
        <w:rPr>
          <w:rFonts w:ascii="Arial" w:hAnsi="Arial" w:cs="Arial"/>
          <w:bCs/>
          <w:color w:val="000000"/>
          <w:sz w:val="22"/>
          <w:szCs w:val="22"/>
        </w:rPr>
        <w:t>;</w:t>
      </w:r>
    </w:p>
    <w:p w:rsidR="00380F0B" w:rsidRPr="00380F0B" w:rsidRDefault="00AC17BD" w:rsidP="00FE5C64">
      <w:pPr>
        <w:pStyle w:val="PargrafodaLista"/>
        <w:numPr>
          <w:ilvl w:val="0"/>
          <w:numId w:val="23"/>
        </w:numPr>
        <w:spacing w:before="100" w:beforeAutospacing="1" w:line="276" w:lineRule="auto"/>
        <w:ind w:left="709" w:hanging="709"/>
        <w:jc w:val="both"/>
        <w:rPr>
          <w:rFonts w:ascii="Arial" w:hAnsi="Arial" w:cs="Arial"/>
          <w:bCs/>
          <w:color w:val="000000"/>
          <w:sz w:val="22"/>
          <w:szCs w:val="22"/>
        </w:rPr>
      </w:pPr>
      <w:r w:rsidRPr="00380F0B">
        <w:rPr>
          <w:rFonts w:ascii="Arial" w:hAnsi="Arial" w:cs="Arial"/>
          <w:bCs/>
          <w:color w:val="000000"/>
          <w:sz w:val="22"/>
          <w:szCs w:val="22"/>
        </w:rPr>
        <w:t>Histórico de movimentação</w:t>
      </w:r>
      <w:r w:rsidR="00DC3574">
        <w:rPr>
          <w:rFonts w:ascii="Arial" w:hAnsi="Arial" w:cs="Arial"/>
          <w:bCs/>
          <w:color w:val="000000"/>
          <w:sz w:val="22"/>
          <w:szCs w:val="22"/>
        </w:rPr>
        <w:t xml:space="preserve"> dos </w:t>
      </w:r>
      <w:r w:rsidR="00694A7F">
        <w:rPr>
          <w:rFonts w:ascii="Arial" w:hAnsi="Arial" w:cs="Arial"/>
          <w:bCs/>
          <w:color w:val="000000"/>
          <w:sz w:val="22"/>
          <w:szCs w:val="22"/>
        </w:rPr>
        <w:t>veículos</w:t>
      </w:r>
      <w:r w:rsidRPr="00380F0B">
        <w:rPr>
          <w:rFonts w:ascii="Arial" w:hAnsi="Arial" w:cs="Arial"/>
          <w:bCs/>
          <w:color w:val="000000"/>
          <w:sz w:val="22"/>
          <w:szCs w:val="22"/>
        </w:rPr>
        <w:t>;</w:t>
      </w:r>
    </w:p>
    <w:p w:rsidR="00380F0B" w:rsidRPr="00380F0B" w:rsidRDefault="00AC17BD" w:rsidP="00FE5C64">
      <w:pPr>
        <w:pStyle w:val="PargrafodaLista"/>
        <w:numPr>
          <w:ilvl w:val="0"/>
          <w:numId w:val="23"/>
        </w:numPr>
        <w:spacing w:before="100" w:beforeAutospacing="1" w:line="276" w:lineRule="auto"/>
        <w:ind w:left="709" w:hanging="709"/>
        <w:jc w:val="both"/>
        <w:rPr>
          <w:rFonts w:ascii="Arial" w:hAnsi="Arial" w:cs="Arial"/>
          <w:bCs/>
          <w:color w:val="000000"/>
          <w:sz w:val="22"/>
          <w:szCs w:val="22"/>
        </w:rPr>
      </w:pPr>
      <w:r w:rsidRPr="00380F0B">
        <w:rPr>
          <w:rFonts w:ascii="Arial" w:hAnsi="Arial" w:cs="Arial"/>
          <w:bCs/>
          <w:color w:val="000000"/>
          <w:sz w:val="22"/>
          <w:szCs w:val="22"/>
        </w:rPr>
        <w:t>Visualização individual, parcial e global dos veículos monitorados;</w:t>
      </w:r>
    </w:p>
    <w:p w:rsidR="00380F0B" w:rsidRPr="00380F0B" w:rsidRDefault="00AC17BD" w:rsidP="00FE5C64">
      <w:pPr>
        <w:pStyle w:val="PargrafodaLista"/>
        <w:numPr>
          <w:ilvl w:val="0"/>
          <w:numId w:val="23"/>
        </w:numPr>
        <w:spacing w:before="100" w:beforeAutospacing="1" w:line="276" w:lineRule="auto"/>
        <w:ind w:left="709" w:hanging="709"/>
        <w:jc w:val="both"/>
        <w:rPr>
          <w:rFonts w:ascii="Arial" w:hAnsi="Arial" w:cs="Arial"/>
          <w:bCs/>
          <w:color w:val="000000"/>
          <w:sz w:val="22"/>
          <w:szCs w:val="22"/>
        </w:rPr>
      </w:pPr>
      <w:r w:rsidRPr="00380F0B">
        <w:rPr>
          <w:rFonts w:ascii="Arial" w:hAnsi="Arial" w:cs="Arial"/>
          <w:bCs/>
          <w:color w:val="000000"/>
          <w:sz w:val="22"/>
          <w:szCs w:val="22"/>
        </w:rPr>
        <w:lastRenderedPageBreak/>
        <w:t xml:space="preserve">Alarmes de eventos configuráveis pelo operador, como excesso de velocidade, </w:t>
      </w:r>
      <w:r w:rsidR="00380F0B">
        <w:rPr>
          <w:rFonts w:ascii="Arial" w:hAnsi="Arial" w:cs="Arial"/>
          <w:bCs/>
          <w:color w:val="000000"/>
          <w:sz w:val="22"/>
          <w:szCs w:val="22"/>
        </w:rPr>
        <w:t>e</w:t>
      </w:r>
      <w:r w:rsidRPr="00380F0B">
        <w:rPr>
          <w:rFonts w:ascii="Arial" w:hAnsi="Arial" w:cs="Arial"/>
          <w:bCs/>
          <w:color w:val="000000"/>
          <w:sz w:val="22"/>
          <w:szCs w:val="22"/>
        </w:rPr>
        <w:t>xcesso de tempo parado com ou sem ignição ligada, e combinação de eventos independentes;</w:t>
      </w:r>
    </w:p>
    <w:p w:rsidR="00380F0B" w:rsidRPr="00380F0B" w:rsidRDefault="00AC17BD" w:rsidP="00FE5C64">
      <w:pPr>
        <w:pStyle w:val="PargrafodaLista"/>
        <w:numPr>
          <w:ilvl w:val="0"/>
          <w:numId w:val="23"/>
        </w:numPr>
        <w:spacing w:before="100" w:beforeAutospacing="1" w:line="276" w:lineRule="auto"/>
        <w:ind w:left="709" w:hanging="709"/>
        <w:jc w:val="both"/>
        <w:rPr>
          <w:rFonts w:ascii="Arial" w:hAnsi="Arial" w:cs="Arial"/>
          <w:bCs/>
          <w:color w:val="000000"/>
          <w:sz w:val="22"/>
          <w:szCs w:val="22"/>
        </w:rPr>
      </w:pPr>
      <w:r w:rsidRPr="00380F0B">
        <w:rPr>
          <w:rFonts w:ascii="Arial" w:hAnsi="Arial" w:cs="Arial"/>
          <w:bCs/>
          <w:color w:val="000000"/>
          <w:sz w:val="22"/>
          <w:szCs w:val="22"/>
        </w:rPr>
        <w:t>Exibir informações sobre o estado da ignição dos veículos;</w:t>
      </w:r>
    </w:p>
    <w:p w:rsidR="00380F0B" w:rsidRPr="00380F0B" w:rsidRDefault="00AC17BD" w:rsidP="00FE5C64">
      <w:pPr>
        <w:pStyle w:val="PargrafodaLista"/>
        <w:numPr>
          <w:ilvl w:val="0"/>
          <w:numId w:val="23"/>
        </w:numPr>
        <w:spacing w:before="100" w:beforeAutospacing="1" w:line="276" w:lineRule="auto"/>
        <w:ind w:left="709" w:hanging="709"/>
        <w:jc w:val="both"/>
        <w:rPr>
          <w:rFonts w:ascii="Arial" w:hAnsi="Arial" w:cs="Arial"/>
          <w:bCs/>
          <w:color w:val="000000"/>
          <w:sz w:val="22"/>
          <w:szCs w:val="22"/>
        </w:rPr>
      </w:pPr>
      <w:r w:rsidRPr="00380F0B">
        <w:rPr>
          <w:rFonts w:ascii="Arial" w:hAnsi="Arial" w:cs="Arial"/>
          <w:bCs/>
          <w:color w:val="000000"/>
          <w:sz w:val="22"/>
          <w:szCs w:val="22"/>
        </w:rPr>
        <w:t>Exibir a velocidade atual dos veículos;</w:t>
      </w:r>
    </w:p>
    <w:p w:rsidR="00694A7F" w:rsidRDefault="00AC17BD" w:rsidP="00FE5C64">
      <w:pPr>
        <w:pStyle w:val="PargrafodaLista"/>
        <w:numPr>
          <w:ilvl w:val="0"/>
          <w:numId w:val="23"/>
        </w:numPr>
        <w:spacing w:before="100" w:beforeAutospacing="1" w:line="276" w:lineRule="auto"/>
        <w:ind w:left="709" w:hanging="709"/>
        <w:jc w:val="both"/>
        <w:rPr>
          <w:rFonts w:ascii="Arial" w:hAnsi="Arial" w:cs="Arial"/>
          <w:bCs/>
          <w:color w:val="000000"/>
          <w:sz w:val="22"/>
          <w:szCs w:val="22"/>
        </w:rPr>
      </w:pPr>
      <w:r w:rsidRPr="00694A7F">
        <w:rPr>
          <w:rFonts w:ascii="Arial" w:hAnsi="Arial" w:cs="Arial"/>
          <w:bCs/>
          <w:color w:val="000000"/>
          <w:sz w:val="22"/>
          <w:szCs w:val="22"/>
        </w:rPr>
        <w:t xml:space="preserve">Exibir as informações dinâmicas dos veículos </w:t>
      </w:r>
      <w:r w:rsidR="00694A7F">
        <w:rPr>
          <w:rFonts w:ascii="Arial" w:hAnsi="Arial" w:cs="Arial"/>
          <w:bCs/>
          <w:color w:val="000000"/>
          <w:sz w:val="22"/>
          <w:szCs w:val="22"/>
        </w:rPr>
        <w:t>no mapa digital;</w:t>
      </w:r>
    </w:p>
    <w:p w:rsidR="007C0316" w:rsidRDefault="007C0316" w:rsidP="007C0316">
      <w:pPr>
        <w:pStyle w:val="PargrafodaLista"/>
        <w:spacing w:before="100" w:beforeAutospacing="1" w:line="276" w:lineRule="auto"/>
        <w:ind w:left="709"/>
        <w:jc w:val="both"/>
        <w:rPr>
          <w:rFonts w:ascii="Arial" w:hAnsi="Arial" w:cs="Arial"/>
          <w:bCs/>
          <w:color w:val="000000"/>
          <w:sz w:val="22"/>
          <w:szCs w:val="22"/>
        </w:rPr>
      </w:pPr>
    </w:p>
    <w:p w:rsidR="004D5C26" w:rsidRPr="004D5C26" w:rsidRDefault="004D5C26" w:rsidP="00FE5C64">
      <w:pPr>
        <w:pStyle w:val="PargrafodaLista"/>
        <w:numPr>
          <w:ilvl w:val="2"/>
          <w:numId w:val="21"/>
        </w:numPr>
        <w:spacing w:before="100" w:beforeAutospacing="1" w:line="276" w:lineRule="auto"/>
        <w:ind w:left="709" w:hanging="709"/>
        <w:jc w:val="both"/>
        <w:rPr>
          <w:rFonts w:ascii="Arial" w:hAnsi="Arial" w:cs="Arial"/>
          <w:b/>
          <w:color w:val="000000"/>
          <w:sz w:val="22"/>
          <w:szCs w:val="22"/>
        </w:rPr>
      </w:pPr>
      <w:r w:rsidRPr="004D5C26">
        <w:rPr>
          <w:rFonts w:ascii="Arial" w:hAnsi="Arial" w:cs="Arial"/>
          <w:b/>
          <w:color w:val="000000"/>
          <w:sz w:val="22"/>
          <w:szCs w:val="22"/>
        </w:rPr>
        <w:t>MONITORAMENTO:</w:t>
      </w:r>
    </w:p>
    <w:p w:rsidR="004D5C26" w:rsidRPr="004D5C26" w:rsidRDefault="004D5C26" w:rsidP="00FE5C64">
      <w:pPr>
        <w:pStyle w:val="PargrafodaLista"/>
        <w:numPr>
          <w:ilvl w:val="0"/>
          <w:numId w:val="24"/>
        </w:numPr>
        <w:spacing w:line="276" w:lineRule="auto"/>
        <w:ind w:right="-2" w:hanging="720"/>
        <w:jc w:val="both"/>
        <w:rPr>
          <w:rFonts w:ascii="Arial" w:hAnsi="Arial" w:cs="Arial"/>
          <w:bCs/>
          <w:color w:val="000000"/>
          <w:sz w:val="22"/>
          <w:szCs w:val="22"/>
        </w:rPr>
      </w:pPr>
      <w:r w:rsidRPr="004D5C26">
        <w:rPr>
          <w:rFonts w:ascii="Arial" w:hAnsi="Arial" w:cs="Arial"/>
          <w:bCs/>
          <w:color w:val="000000"/>
          <w:sz w:val="22"/>
          <w:szCs w:val="22"/>
        </w:rPr>
        <w:t>Acompanhamento dos veículos e servidores em operação, com registro das informações nos pontos monitorados pelo sistema;</w:t>
      </w:r>
    </w:p>
    <w:p w:rsidR="004D5C26" w:rsidRPr="004D5C26" w:rsidRDefault="004D5C26" w:rsidP="00FE5C64">
      <w:pPr>
        <w:pStyle w:val="PargrafodaLista"/>
        <w:numPr>
          <w:ilvl w:val="0"/>
          <w:numId w:val="24"/>
        </w:numPr>
        <w:spacing w:line="276" w:lineRule="auto"/>
        <w:ind w:right="-2" w:hanging="720"/>
        <w:jc w:val="both"/>
        <w:rPr>
          <w:rFonts w:ascii="Arial" w:hAnsi="Arial" w:cs="Arial"/>
          <w:bCs/>
          <w:color w:val="000000"/>
          <w:sz w:val="22"/>
          <w:szCs w:val="22"/>
        </w:rPr>
      </w:pPr>
      <w:r w:rsidRPr="004D5C26">
        <w:rPr>
          <w:rFonts w:ascii="Arial" w:hAnsi="Arial" w:cs="Arial"/>
          <w:bCs/>
          <w:color w:val="000000"/>
          <w:sz w:val="22"/>
          <w:szCs w:val="22"/>
        </w:rPr>
        <w:t>Cadastramento de eventos configuráveis — entende-se por evento qualquer situação operacional que, com base nos dados de monitoramento, esteja fora dos padrões normais estabelecidos;</w:t>
      </w:r>
    </w:p>
    <w:p w:rsidR="004D5C26" w:rsidRPr="004D5C26" w:rsidRDefault="004D5C26" w:rsidP="00FE5C64">
      <w:pPr>
        <w:pStyle w:val="PargrafodaLista"/>
        <w:numPr>
          <w:ilvl w:val="0"/>
          <w:numId w:val="24"/>
        </w:numPr>
        <w:spacing w:line="276" w:lineRule="auto"/>
        <w:ind w:right="-2" w:hanging="720"/>
        <w:jc w:val="both"/>
        <w:rPr>
          <w:rFonts w:ascii="Arial" w:hAnsi="Arial" w:cs="Arial"/>
          <w:bCs/>
          <w:color w:val="000000"/>
          <w:sz w:val="22"/>
          <w:szCs w:val="22"/>
        </w:rPr>
      </w:pPr>
      <w:r w:rsidRPr="004D5C26">
        <w:rPr>
          <w:rFonts w:ascii="Arial" w:hAnsi="Arial" w:cs="Arial"/>
          <w:bCs/>
          <w:color w:val="000000"/>
          <w:sz w:val="22"/>
          <w:szCs w:val="22"/>
        </w:rPr>
        <w:t>Tela-resumo para monitoramento on-line dos eventos previamente configurados;</w:t>
      </w:r>
    </w:p>
    <w:p w:rsidR="004D5C26" w:rsidRPr="004D5C26" w:rsidRDefault="004D5C26" w:rsidP="00FE5C64">
      <w:pPr>
        <w:pStyle w:val="PargrafodaLista"/>
        <w:numPr>
          <w:ilvl w:val="0"/>
          <w:numId w:val="24"/>
        </w:numPr>
        <w:spacing w:line="276" w:lineRule="auto"/>
        <w:ind w:right="-2" w:hanging="720"/>
        <w:jc w:val="both"/>
        <w:rPr>
          <w:rFonts w:ascii="Arial" w:hAnsi="Arial" w:cs="Arial"/>
          <w:bCs/>
          <w:color w:val="000000"/>
          <w:sz w:val="22"/>
          <w:szCs w:val="22"/>
        </w:rPr>
      </w:pPr>
      <w:r w:rsidRPr="004D5C26">
        <w:rPr>
          <w:rFonts w:ascii="Arial" w:hAnsi="Arial" w:cs="Arial"/>
          <w:bCs/>
          <w:color w:val="000000"/>
          <w:sz w:val="22"/>
          <w:szCs w:val="22"/>
        </w:rPr>
        <w:t>Possibilidade de análise histórica dos eventos registrados pelo sistema, com geração de relatórios;</w:t>
      </w:r>
    </w:p>
    <w:p w:rsidR="004D5C26" w:rsidRDefault="004D5C26" w:rsidP="00FE5C64">
      <w:pPr>
        <w:pStyle w:val="PargrafodaLista"/>
        <w:numPr>
          <w:ilvl w:val="0"/>
          <w:numId w:val="24"/>
        </w:numPr>
        <w:spacing w:line="276" w:lineRule="auto"/>
        <w:ind w:right="-2" w:hanging="720"/>
        <w:jc w:val="both"/>
        <w:rPr>
          <w:rFonts w:ascii="Arial" w:hAnsi="Arial" w:cs="Arial"/>
          <w:bCs/>
          <w:color w:val="000000"/>
          <w:sz w:val="22"/>
          <w:szCs w:val="22"/>
        </w:rPr>
      </w:pPr>
      <w:r w:rsidRPr="004D5C26">
        <w:rPr>
          <w:rFonts w:ascii="Arial" w:hAnsi="Arial" w:cs="Arial"/>
          <w:bCs/>
          <w:color w:val="000000"/>
          <w:sz w:val="22"/>
          <w:szCs w:val="22"/>
        </w:rPr>
        <w:t>Recurso de replay histórico do trajeto e do estado do veículo, com seleção de período pelo operador;</w:t>
      </w:r>
    </w:p>
    <w:p w:rsidR="008935D4" w:rsidRPr="004D5C26" w:rsidRDefault="008935D4" w:rsidP="008935D4">
      <w:pPr>
        <w:pStyle w:val="PargrafodaLista"/>
        <w:spacing w:line="276" w:lineRule="auto"/>
        <w:ind w:right="-2"/>
        <w:jc w:val="both"/>
        <w:rPr>
          <w:rFonts w:ascii="Arial" w:hAnsi="Arial" w:cs="Arial"/>
          <w:bCs/>
          <w:color w:val="000000"/>
          <w:sz w:val="22"/>
          <w:szCs w:val="22"/>
        </w:rPr>
      </w:pPr>
    </w:p>
    <w:p w:rsidR="00700A9B" w:rsidRPr="00700A9B" w:rsidRDefault="00700A9B" w:rsidP="00FE5C64">
      <w:pPr>
        <w:pStyle w:val="PargrafodaLista"/>
        <w:numPr>
          <w:ilvl w:val="0"/>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0"/>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0"/>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1"/>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1"/>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1"/>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1"/>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2"/>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2"/>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2"/>
          <w:numId w:val="25"/>
        </w:numPr>
        <w:autoSpaceDE w:val="0"/>
        <w:autoSpaceDN w:val="0"/>
        <w:adjustRightInd w:val="0"/>
        <w:spacing w:line="276" w:lineRule="auto"/>
        <w:ind w:right="-2"/>
        <w:jc w:val="both"/>
        <w:rPr>
          <w:b/>
          <w:bCs/>
          <w:vanish/>
        </w:rPr>
      </w:pPr>
    </w:p>
    <w:p w:rsidR="00700A9B" w:rsidRPr="00700A9B" w:rsidRDefault="00700A9B" w:rsidP="00FE5C64">
      <w:pPr>
        <w:pStyle w:val="PargrafodaLista"/>
        <w:numPr>
          <w:ilvl w:val="2"/>
          <w:numId w:val="25"/>
        </w:numPr>
        <w:autoSpaceDE w:val="0"/>
        <w:autoSpaceDN w:val="0"/>
        <w:adjustRightInd w:val="0"/>
        <w:spacing w:line="276" w:lineRule="auto"/>
        <w:ind w:right="-2"/>
        <w:jc w:val="both"/>
        <w:rPr>
          <w:b/>
          <w:bCs/>
          <w:vanish/>
        </w:rPr>
      </w:pPr>
    </w:p>
    <w:p w:rsidR="00B9019C" w:rsidRPr="00700A9B" w:rsidRDefault="00280441" w:rsidP="00FE5C64">
      <w:pPr>
        <w:pStyle w:val="PargrafodaLista"/>
        <w:numPr>
          <w:ilvl w:val="2"/>
          <w:numId w:val="25"/>
        </w:numPr>
        <w:autoSpaceDE w:val="0"/>
        <w:autoSpaceDN w:val="0"/>
        <w:adjustRightInd w:val="0"/>
        <w:spacing w:line="276" w:lineRule="auto"/>
        <w:ind w:left="709" w:right="-2" w:hanging="709"/>
        <w:jc w:val="both"/>
        <w:rPr>
          <w:rFonts w:ascii="Arial" w:hAnsi="Arial" w:cs="Arial"/>
          <w:bCs/>
          <w:color w:val="000000"/>
          <w:sz w:val="22"/>
          <w:szCs w:val="22"/>
        </w:rPr>
      </w:pPr>
      <w:r w:rsidRPr="00700A9B">
        <w:rPr>
          <w:b/>
          <w:bCs/>
        </w:rPr>
        <w:t>RELATÓRIOS:</w:t>
      </w:r>
    </w:p>
    <w:p w:rsidR="00280441" w:rsidRPr="00280441" w:rsidRDefault="00B9019C" w:rsidP="00FE5C64">
      <w:pPr>
        <w:pStyle w:val="PargrafodaLista"/>
        <w:numPr>
          <w:ilvl w:val="0"/>
          <w:numId w:val="26"/>
        </w:numPr>
        <w:spacing w:before="100" w:beforeAutospacing="1" w:after="100" w:afterAutospacing="1" w:line="276" w:lineRule="auto"/>
        <w:ind w:hanging="720"/>
        <w:jc w:val="both"/>
        <w:rPr>
          <w:rFonts w:ascii="Arial" w:hAnsi="Arial" w:cs="Arial"/>
          <w:bCs/>
          <w:color w:val="000000"/>
          <w:sz w:val="22"/>
          <w:szCs w:val="22"/>
        </w:rPr>
      </w:pPr>
      <w:r w:rsidRPr="00280441">
        <w:rPr>
          <w:rFonts w:ascii="Arial" w:hAnsi="Arial" w:cs="Arial"/>
          <w:bCs/>
          <w:color w:val="000000"/>
          <w:sz w:val="22"/>
          <w:szCs w:val="22"/>
        </w:rPr>
        <w:t>Histórico de localização dos veículos;</w:t>
      </w:r>
    </w:p>
    <w:p w:rsidR="00280441" w:rsidRPr="00280441" w:rsidRDefault="00B9019C" w:rsidP="00FE5C64">
      <w:pPr>
        <w:pStyle w:val="PargrafodaLista"/>
        <w:numPr>
          <w:ilvl w:val="0"/>
          <w:numId w:val="26"/>
        </w:numPr>
        <w:spacing w:before="100" w:beforeAutospacing="1" w:after="100" w:afterAutospacing="1" w:line="276" w:lineRule="auto"/>
        <w:ind w:hanging="720"/>
        <w:jc w:val="both"/>
        <w:rPr>
          <w:rFonts w:ascii="Arial" w:hAnsi="Arial" w:cs="Arial"/>
          <w:bCs/>
          <w:color w:val="000000"/>
          <w:sz w:val="22"/>
          <w:szCs w:val="22"/>
        </w:rPr>
      </w:pPr>
      <w:r w:rsidRPr="00280441">
        <w:rPr>
          <w:rFonts w:ascii="Arial" w:hAnsi="Arial" w:cs="Arial"/>
          <w:bCs/>
          <w:color w:val="000000"/>
          <w:sz w:val="22"/>
          <w:szCs w:val="22"/>
        </w:rPr>
        <w:t>Histórico dos eventos gerados pelo sistema;</w:t>
      </w:r>
    </w:p>
    <w:p w:rsidR="00280441" w:rsidRPr="00280441" w:rsidRDefault="00B9019C" w:rsidP="00FE5C64">
      <w:pPr>
        <w:pStyle w:val="PargrafodaLista"/>
        <w:numPr>
          <w:ilvl w:val="0"/>
          <w:numId w:val="26"/>
        </w:numPr>
        <w:spacing w:before="100" w:beforeAutospacing="1" w:after="100" w:afterAutospacing="1" w:line="276" w:lineRule="auto"/>
        <w:ind w:hanging="720"/>
        <w:jc w:val="both"/>
        <w:rPr>
          <w:rFonts w:ascii="Arial" w:hAnsi="Arial" w:cs="Arial"/>
          <w:bCs/>
          <w:color w:val="000000"/>
          <w:sz w:val="22"/>
          <w:szCs w:val="22"/>
        </w:rPr>
      </w:pPr>
      <w:r w:rsidRPr="00280441">
        <w:rPr>
          <w:rFonts w:ascii="Arial" w:hAnsi="Arial" w:cs="Arial"/>
          <w:bCs/>
          <w:color w:val="000000"/>
          <w:sz w:val="22"/>
          <w:szCs w:val="22"/>
        </w:rPr>
        <w:t>Relatório de excesso de velocidade por trecho;</w:t>
      </w:r>
    </w:p>
    <w:p w:rsidR="00280441" w:rsidRPr="00280441" w:rsidRDefault="00B9019C" w:rsidP="00FE5C64">
      <w:pPr>
        <w:pStyle w:val="PargrafodaLista"/>
        <w:numPr>
          <w:ilvl w:val="0"/>
          <w:numId w:val="26"/>
        </w:numPr>
        <w:spacing w:before="100" w:beforeAutospacing="1" w:after="100" w:afterAutospacing="1" w:line="276" w:lineRule="auto"/>
        <w:ind w:hanging="720"/>
        <w:jc w:val="both"/>
        <w:rPr>
          <w:rFonts w:ascii="Arial" w:hAnsi="Arial" w:cs="Arial"/>
          <w:bCs/>
          <w:color w:val="000000"/>
          <w:sz w:val="22"/>
          <w:szCs w:val="22"/>
        </w:rPr>
      </w:pPr>
      <w:r w:rsidRPr="00280441">
        <w:rPr>
          <w:rFonts w:ascii="Arial" w:hAnsi="Arial" w:cs="Arial"/>
          <w:bCs/>
          <w:color w:val="000000"/>
          <w:sz w:val="22"/>
          <w:szCs w:val="22"/>
        </w:rPr>
        <w:t>Relatório de acompanhamento de rotas, informando os horários previstos e realizados das partidas;</w:t>
      </w:r>
    </w:p>
    <w:p w:rsidR="00280441" w:rsidRPr="00280441" w:rsidRDefault="00B9019C" w:rsidP="00FE5C64">
      <w:pPr>
        <w:pStyle w:val="PargrafodaLista"/>
        <w:numPr>
          <w:ilvl w:val="0"/>
          <w:numId w:val="26"/>
        </w:numPr>
        <w:spacing w:before="100" w:beforeAutospacing="1" w:after="100" w:afterAutospacing="1" w:line="276" w:lineRule="auto"/>
        <w:ind w:hanging="720"/>
        <w:jc w:val="both"/>
        <w:rPr>
          <w:rFonts w:ascii="Arial" w:hAnsi="Arial" w:cs="Arial"/>
          <w:bCs/>
          <w:color w:val="000000"/>
          <w:sz w:val="22"/>
          <w:szCs w:val="22"/>
        </w:rPr>
      </w:pPr>
      <w:r w:rsidRPr="00280441">
        <w:rPr>
          <w:rFonts w:ascii="Arial" w:hAnsi="Arial" w:cs="Arial"/>
          <w:bCs/>
          <w:color w:val="000000"/>
          <w:sz w:val="22"/>
          <w:szCs w:val="22"/>
        </w:rPr>
        <w:t>Relatório da distância percorrida;</w:t>
      </w:r>
    </w:p>
    <w:p w:rsidR="00280441" w:rsidRPr="00280441" w:rsidRDefault="00B9019C" w:rsidP="00FE5C64">
      <w:pPr>
        <w:pStyle w:val="PargrafodaLista"/>
        <w:numPr>
          <w:ilvl w:val="0"/>
          <w:numId w:val="26"/>
        </w:numPr>
        <w:spacing w:before="100" w:beforeAutospacing="1" w:after="100" w:afterAutospacing="1" w:line="276" w:lineRule="auto"/>
        <w:ind w:hanging="720"/>
        <w:jc w:val="both"/>
        <w:rPr>
          <w:rFonts w:ascii="Arial" w:hAnsi="Arial" w:cs="Arial"/>
          <w:bCs/>
          <w:color w:val="000000"/>
          <w:sz w:val="22"/>
          <w:szCs w:val="22"/>
        </w:rPr>
      </w:pPr>
      <w:r w:rsidRPr="00280441">
        <w:rPr>
          <w:rFonts w:ascii="Arial" w:hAnsi="Arial" w:cs="Arial"/>
          <w:bCs/>
          <w:color w:val="000000"/>
          <w:sz w:val="22"/>
          <w:szCs w:val="22"/>
        </w:rPr>
        <w:t>Relatório da distância das rotas;</w:t>
      </w:r>
    </w:p>
    <w:p w:rsidR="00280441" w:rsidRPr="00280441" w:rsidRDefault="00B9019C" w:rsidP="00FE5C64">
      <w:pPr>
        <w:pStyle w:val="PargrafodaLista"/>
        <w:numPr>
          <w:ilvl w:val="0"/>
          <w:numId w:val="26"/>
        </w:numPr>
        <w:spacing w:before="100" w:beforeAutospacing="1" w:after="100" w:afterAutospacing="1" w:line="276" w:lineRule="auto"/>
        <w:ind w:hanging="720"/>
        <w:jc w:val="both"/>
        <w:rPr>
          <w:rFonts w:ascii="Arial" w:hAnsi="Arial" w:cs="Arial"/>
          <w:bCs/>
          <w:color w:val="000000"/>
          <w:sz w:val="22"/>
          <w:szCs w:val="22"/>
        </w:rPr>
      </w:pPr>
      <w:r w:rsidRPr="00280441">
        <w:rPr>
          <w:rFonts w:ascii="Arial" w:hAnsi="Arial" w:cs="Arial"/>
          <w:bCs/>
          <w:color w:val="000000"/>
          <w:sz w:val="22"/>
          <w:szCs w:val="22"/>
        </w:rPr>
        <w:t>Relatório de desempenho dos motoristas;</w:t>
      </w:r>
    </w:p>
    <w:p w:rsidR="00280441" w:rsidRPr="00280441" w:rsidRDefault="00B9019C" w:rsidP="00FE5C64">
      <w:pPr>
        <w:pStyle w:val="PargrafodaLista"/>
        <w:numPr>
          <w:ilvl w:val="0"/>
          <w:numId w:val="26"/>
        </w:numPr>
        <w:spacing w:before="100" w:beforeAutospacing="1" w:after="100" w:afterAutospacing="1" w:line="276" w:lineRule="auto"/>
        <w:ind w:hanging="720"/>
        <w:jc w:val="both"/>
        <w:rPr>
          <w:rFonts w:ascii="Arial" w:hAnsi="Arial" w:cs="Arial"/>
          <w:bCs/>
          <w:color w:val="000000"/>
          <w:sz w:val="22"/>
          <w:szCs w:val="22"/>
        </w:rPr>
      </w:pPr>
      <w:r w:rsidRPr="00280441">
        <w:rPr>
          <w:rFonts w:ascii="Arial" w:hAnsi="Arial" w:cs="Arial"/>
          <w:bCs/>
          <w:color w:val="000000"/>
          <w:sz w:val="22"/>
          <w:szCs w:val="22"/>
        </w:rPr>
        <w:t>Relatório de distância por veículo, apresentado de forma sintética e analítica;</w:t>
      </w:r>
    </w:p>
    <w:p w:rsidR="00280441" w:rsidRPr="008935D4" w:rsidRDefault="00B9019C" w:rsidP="00FE5C64">
      <w:pPr>
        <w:pStyle w:val="PargrafodaLista"/>
        <w:numPr>
          <w:ilvl w:val="0"/>
          <w:numId w:val="26"/>
        </w:numPr>
        <w:autoSpaceDE w:val="0"/>
        <w:autoSpaceDN w:val="0"/>
        <w:adjustRightInd w:val="0"/>
        <w:spacing w:before="100" w:beforeAutospacing="1" w:after="100" w:afterAutospacing="1" w:line="276" w:lineRule="auto"/>
        <w:ind w:hanging="720"/>
        <w:jc w:val="both"/>
      </w:pPr>
      <w:r w:rsidRPr="00280441">
        <w:rPr>
          <w:rFonts w:ascii="Arial" w:hAnsi="Arial" w:cs="Arial"/>
          <w:bCs/>
          <w:color w:val="000000"/>
          <w:sz w:val="22"/>
          <w:szCs w:val="22"/>
        </w:rPr>
        <w:t>Histórico dos checklists realizados por veículo, com acompanhamento das providências adotadas em relação aos itens verificados.</w:t>
      </w:r>
    </w:p>
    <w:p w:rsidR="008935D4" w:rsidRPr="00280441" w:rsidRDefault="008935D4" w:rsidP="008935D4">
      <w:pPr>
        <w:pStyle w:val="PargrafodaLista"/>
        <w:autoSpaceDE w:val="0"/>
        <w:autoSpaceDN w:val="0"/>
        <w:adjustRightInd w:val="0"/>
        <w:spacing w:before="100" w:beforeAutospacing="1" w:after="100" w:afterAutospacing="1" w:line="276" w:lineRule="auto"/>
        <w:jc w:val="both"/>
      </w:pPr>
    </w:p>
    <w:p w:rsidR="00DF5211" w:rsidRPr="00694A7F" w:rsidRDefault="00B9019C" w:rsidP="00DD45E5">
      <w:pPr>
        <w:pStyle w:val="PargrafodaLista"/>
        <w:numPr>
          <w:ilvl w:val="2"/>
          <w:numId w:val="25"/>
        </w:numPr>
        <w:autoSpaceDE w:val="0"/>
        <w:autoSpaceDN w:val="0"/>
        <w:adjustRightInd w:val="0"/>
        <w:spacing w:before="100" w:beforeAutospacing="1" w:after="100" w:afterAutospacing="1" w:line="276" w:lineRule="auto"/>
        <w:ind w:left="709" w:right="-2" w:hanging="709"/>
        <w:jc w:val="both"/>
        <w:rPr>
          <w:rFonts w:ascii="Arial" w:hAnsi="Arial" w:cs="Arial"/>
          <w:bCs/>
          <w:color w:val="000000"/>
          <w:sz w:val="22"/>
          <w:szCs w:val="22"/>
        </w:rPr>
      </w:pPr>
      <w:r w:rsidRPr="00694A7F">
        <w:rPr>
          <w:rFonts w:ascii="Arial" w:hAnsi="Arial" w:cs="Arial"/>
          <w:bCs/>
          <w:color w:val="000000"/>
          <w:sz w:val="22"/>
          <w:szCs w:val="22"/>
        </w:rPr>
        <w:t>Fornecer e i</w:t>
      </w:r>
      <w:r w:rsidR="00694A7F" w:rsidRPr="00694A7F">
        <w:rPr>
          <w:rFonts w:ascii="Arial" w:hAnsi="Arial" w:cs="Arial"/>
          <w:bCs/>
          <w:color w:val="000000"/>
          <w:sz w:val="22"/>
          <w:szCs w:val="22"/>
        </w:rPr>
        <w:t>nstalar nos veículos oficiais da Prefeitura Municipal de Bandeirantes</w:t>
      </w:r>
      <w:r w:rsidRPr="00694A7F">
        <w:rPr>
          <w:rFonts w:ascii="Arial" w:hAnsi="Arial" w:cs="Arial"/>
          <w:bCs/>
          <w:color w:val="000000"/>
          <w:sz w:val="22"/>
          <w:szCs w:val="22"/>
        </w:rPr>
        <w:t>, ou que estiverem</w:t>
      </w:r>
      <w:r w:rsidR="00700A9B" w:rsidRPr="00694A7F">
        <w:rPr>
          <w:rFonts w:ascii="Arial" w:hAnsi="Arial" w:cs="Arial"/>
          <w:bCs/>
          <w:color w:val="000000"/>
          <w:sz w:val="22"/>
          <w:szCs w:val="22"/>
        </w:rPr>
        <w:t xml:space="preserve"> </w:t>
      </w:r>
      <w:r w:rsidRPr="00694A7F">
        <w:rPr>
          <w:rFonts w:ascii="Arial" w:hAnsi="Arial" w:cs="Arial"/>
          <w:bCs/>
          <w:color w:val="000000"/>
          <w:sz w:val="22"/>
          <w:szCs w:val="22"/>
        </w:rPr>
        <w:t>a disposição e uso deste órgão, por comodato, todos os</w:t>
      </w:r>
      <w:r w:rsidR="00700A9B" w:rsidRPr="00694A7F">
        <w:rPr>
          <w:rFonts w:ascii="Arial" w:hAnsi="Arial" w:cs="Arial"/>
          <w:bCs/>
          <w:color w:val="000000"/>
          <w:sz w:val="22"/>
          <w:szCs w:val="22"/>
        </w:rPr>
        <w:t xml:space="preserve"> </w:t>
      </w:r>
      <w:r w:rsidRPr="00694A7F">
        <w:rPr>
          <w:rFonts w:ascii="Arial" w:hAnsi="Arial" w:cs="Arial"/>
          <w:bCs/>
          <w:color w:val="000000"/>
          <w:sz w:val="22"/>
          <w:szCs w:val="22"/>
        </w:rPr>
        <w:t>equipamentos necessários ao serviço de</w:t>
      </w:r>
      <w:r w:rsidR="00700A9B" w:rsidRPr="00694A7F">
        <w:rPr>
          <w:rFonts w:ascii="Arial" w:hAnsi="Arial" w:cs="Arial"/>
          <w:bCs/>
          <w:color w:val="000000"/>
          <w:sz w:val="22"/>
          <w:szCs w:val="22"/>
        </w:rPr>
        <w:t xml:space="preserve"> r</w:t>
      </w:r>
      <w:r w:rsidRPr="00694A7F">
        <w:rPr>
          <w:rFonts w:ascii="Arial" w:hAnsi="Arial" w:cs="Arial"/>
          <w:bCs/>
          <w:color w:val="000000"/>
          <w:sz w:val="22"/>
          <w:szCs w:val="22"/>
        </w:rPr>
        <w:t>astreamento, controle e</w:t>
      </w:r>
      <w:r w:rsidR="00700A9B" w:rsidRPr="00694A7F">
        <w:rPr>
          <w:rFonts w:ascii="Arial" w:hAnsi="Arial" w:cs="Arial"/>
          <w:bCs/>
          <w:color w:val="000000"/>
          <w:sz w:val="22"/>
          <w:szCs w:val="22"/>
        </w:rPr>
        <w:t xml:space="preserve"> </w:t>
      </w:r>
      <w:r w:rsidRPr="00694A7F">
        <w:rPr>
          <w:rFonts w:ascii="Arial" w:hAnsi="Arial" w:cs="Arial"/>
          <w:bCs/>
          <w:color w:val="000000"/>
          <w:sz w:val="22"/>
          <w:szCs w:val="22"/>
        </w:rPr>
        <w:t>acompanhamento das atividades deles.</w:t>
      </w:r>
    </w:p>
    <w:p w:rsidR="00A1717E" w:rsidRPr="00622D87" w:rsidRDefault="00A1717E" w:rsidP="00A1717E">
      <w:pPr>
        <w:ind w:right="-2"/>
        <w:jc w:val="both"/>
        <w:rPr>
          <w:rFonts w:ascii="Arial" w:hAnsi="Arial" w:cs="Arial"/>
          <w:sz w:val="22"/>
          <w:szCs w:val="22"/>
        </w:rPr>
      </w:pPr>
      <w:r>
        <w:rPr>
          <w:rFonts w:ascii="Arial" w:hAnsi="Arial" w:cs="Arial"/>
          <w:b/>
          <w:color w:val="000000"/>
          <w:sz w:val="22"/>
          <w:szCs w:val="22"/>
        </w:rPr>
        <w:t>3.5. AMOSTRA</w:t>
      </w:r>
      <w:r>
        <w:rPr>
          <w:rFonts w:ascii="Arial" w:hAnsi="Arial" w:cs="Arial"/>
          <w:bCs/>
          <w:color w:val="000000"/>
          <w:sz w:val="22"/>
          <w:szCs w:val="22"/>
        </w:rPr>
        <w:t xml:space="preserve">: </w:t>
      </w:r>
      <w:r w:rsidR="00622D87" w:rsidRPr="00622D87">
        <w:rPr>
          <w:rFonts w:ascii="Arial" w:hAnsi="Arial" w:cs="Arial"/>
          <w:sz w:val="22"/>
          <w:szCs w:val="22"/>
        </w:rPr>
        <w:t>Para a efetiva comprovação que contratada possui a tecnologia proposta, deverá ser feito uma PROVA DE CONCEITO (AMOSTRA / DEMONSTRAÇÃO). A prova de conceito é ferramenta indispensável em processos licitatórios com objetos complexos de inovações e tecnologia da informação, que necessitam de demonstração da viabilidade técnica e funcional da proposta apresentada pelo licitante, antes de sua efetiva contratação. Pois é justamente nesse momento que se verifica se a proposta apresentada atende aos requisitos definidos no edital e comprova na prática que as soluções apresentadas na teoria são factíveis.</w:t>
      </w:r>
    </w:p>
    <w:p w:rsidR="00622D87" w:rsidRDefault="00622D87" w:rsidP="00A1717E">
      <w:pPr>
        <w:ind w:right="-2"/>
        <w:jc w:val="both"/>
        <w:rPr>
          <w:rFonts w:ascii="Arial" w:hAnsi="Arial" w:cs="Arial"/>
          <w:bCs/>
          <w:color w:val="FF0000"/>
          <w:sz w:val="22"/>
          <w:szCs w:val="22"/>
        </w:rPr>
      </w:pPr>
    </w:p>
    <w:p w:rsidR="00A1717E" w:rsidRPr="00FD502B" w:rsidRDefault="00A1717E" w:rsidP="00A1717E">
      <w:pPr>
        <w:ind w:right="-2" w:hanging="2"/>
        <w:jc w:val="both"/>
        <w:rPr>
          <w:rFonts w:ascii="Arial" w:hAnsi="Arial" w:cs="Arial"/>
          <w:sz w:val="22"/>
          <w:szCs w:val="22"/>
        </w:rPr>
      </w:pPr>
      <w:r>
        <w:rPr>
          <w:rFonts w:ascii="Arial" w:hAnsi="Arial" w:cs="Arial"/>
          <w:b/>
          <w:sz w:val="22"/>
          <w:szCs w:val="22"/>
        </w:rPr>
        <w:t xml:space="preserve">3.6. DOS CRITÉRIOS DE SUSTENTABILIDADE: </w:t>
      </w:r>
      <w:r w:rsidR="00762584" w:rsidRPr="00762584">
        <w:rPr>
          <w:rFonts w:ascii="Arial" w:hAnsi="Arial" w:cs="Arial"/>
          <w:sz w:val="22"/>
          <w:szCs w:val="22"/>
        </w:rPr>
        <w:t xml:space="preserve">Considerando a natureza da contratação e a predominância dos serviços oferecidos por meio de plataformas digitais, esta abordagem não </w:t>
      </w:r>
      <w:r w:rsidR="00762584" w:rsidRPr="00762584">
        <w:rPr>
          <w:rFonts w:ascii="Arial" w:hAnsi="Arial" w:cs="Arial"/>
          <w:sz w:val="22"/>
          <w:szCs w:val="22"/>
        </w:rPr>
        <w:lastRenderedPageBreak/>
        <w:t>gera impactos ambientais negativos, alinhando-se, assim, às normas de sustentabilidade vigentes</w:t>
      </w:r>
      <w:r w:rsidR="00762584">
        <w:rPr>
          <w:rFonts w:ascii="Arial" w:hAnsi="Arial" w:cs="Arial"/>
          <w:sz w:val="22"/>
          <w:szCs w:val="22"/>
        </w:rPr>
        <w:t>.</w:t>
      </w:r>
      <w:r>
        <w:rPr>
          <w:rFonts w:ascii="Arial" w:hAnsi="Arial" w:cs="Arial"/>
          <w:sz w:val="22"/>
          <w:szCs w:val="22"/>
        </w:rPr>
        <w:t xml:space="preserve"> </w:t>
      </w:r>
    </w:p>
    <w:p w:rsidR="00A1717E" w:rsidRDefault="00A1717E" w:rsidP="00A1717E">
      <w:pPr>
        <w:ind w:right="-2" w:hanging="2"/>
        <w:jc w:val="both"/>
        <w:rPr>
          <w:rFonts w:ascii="Arial" w:hAnsi="Arial"/>
        </w:rPr>
      </w:pPr>
    </w:p>
    <w:p w:rsidR="00A1717E" w:rsidRPr="00F67685" w:rsidRDefault="00A1717E" w:rsidP="00A1717E">
      <w:pPr>
        <w:rPr>
          <w:rFonts w:ascii="Arial" w:hAnsi="Arial"/>
          <w:b/>
          <w:sz w:val="22"/>
          <w:szCs w:val="22"/>
        </w:rPr>
      </w:pPr>
      <w:r w:rsidRPr="003A706D">
        <w:rPr>
          <w:rFonts w:ascii="Arial" w:hAnsi="Arial"/>
          <w:b/>
          <w:sz w:val="22"/>
          <w:szCs w:val="22"/>
        </w:rPr>
        <w:t>3.7. GARANTIA DA EXECUÇÃO</w:t>
      </w:r>
    </w:p>
    <w:p w:rsidR="00A1717E" w:rsidRPr="006312D8" w:rsidRDefault="00A1717E" w:rsidP="00A1717E">
      <w:pPr>
        <w:rPr>
          <w:rFonts w:ascii="Arial" w:hAnsi="Arial"/>
          <w:sz w:val="22"/>
          <w:szCs w:val="22"/>
        </w:rPr>
      </w:pPr>
      <w:r w:rsidRPr="006312D8">
        <w:rPr>
          <w:rFonts w:ascii="Arial" w:hAnsi="Arial"/>
          <w:sz w:val="22"/>
          <w:szCs w:val="22"/>
        </w:rPr>
        <w:t xml:space="preserve">O prazo de garantia é aquele estabelecido na Lei nº 8.078, de 11 de setembro de 1990 (Código de Defesa do Consumidor). </w:t>
      </w:r>
    </w:p>
    <w:p w:rsidR="00A1717E" w:rsidRPr="006312D8" w:rsidRDefault="00A1717E" w:rsidP="00A1717E">
      <w:pPr>
        <w:rPr>
          <w:rFonts w:ascii="Arial" w:hAnsi="Arial"/>
          <w:b/>
          <w:sz w:val="22"/>
          <w:szCs w:val="22"/>
        </w:rPr>
      </w:pPr>
    </w:p>
    <w:p w:rsidR="00AF3402" w:rsidRDefault="00A1717E" w:rsidP="00AF3402">
      <w:pPr>
        <w:jc w:val="both"/>
        <w:rPr>
          <w:rFonts w:ascii="Arial" w:hAnsi="Arial" w:cs="Arial"/>
          <w:bCs/>
          <w:sz w:val="22"/>
          <w:szCs w:val="22"/>
        </w:rPr>
      </w:pPr>
      <w:r>
        <w:rPr>
          <w:rFonts w:ascii="Arial" w:hAnsi="Arial" w:cs="Arial"/>
          <w:b/>
          <w:color w:val="000000"/>
          <w:sz w:val="22"/>
          <w:szCs w:val="22"/>
        </w:rPr>
        <w:t>3.8.</w:t>
      </w:r>
      <w:r>
        <w:rPr>
          <w:rFonts w:ascii="Arial" w:hAnsi="Arial" w:cs="Arial"/>
          <w:bCs/>
          <w:color w:val="000000"/>
          <w:sz w:val="22"/>
          <w:szCs w:val="22"/>
        </w:rPr>
        <w:t xml:space="preserve"> </w:t>
      </w:r>
      <w:r>
        <w:rPr>
          <w:rFonts w:ascii="Arial" w:hAnsi="Arial" w:cs="Arial"/>
          <w:b/>
          <w:color w:val="000000"/>
          <w:sz w:val="22"/>
          <w:szCs w:val="22"/>
        </w:rPr>
        <w:t>MANUTENÇÃO E ASSISTÊNCIA TÉCNICA:</w:t>
      </w:r>
      <w:r>
        <w:rPr>
          <w:rFonts w:ascii="Arial" w:hAnsi="Arial" w:cs="Arial"/>
          <w:color w:val="000000"/>
          <w:sz w:val="22"/>
          <w:szCs w:val="22"/>
        </w:rPr>
        <w:t xml:space="preserve"> </w:t>
      </w:r>
      <w:r w:rsidR="00AF3402" w:rsidRPr="00AF3402">
        <w:rPr>
          <w:rFonts w:ascii="Arial" w:hAnsi="Arial" w:cs="Arial"/>
          <w:bCs/>
          <w:sz w:val="22"/>
          <w:szCs w:val="22"/>
        </w:rPr>
        <w:t>A empresa deverá</w:t>
      </w:r>
      <w:r w:rsidR="00AF3402">
        <w:rPr>
          <w:rFonts w:ascii="Arial" w:hAnsi="Arial" w:cs="Arial"/>
          <w:bCs/>
          <w:sz w:val="22"/>
          <w:szCs w:val="22"/>
        </w:rPr>
        <w:t>:</w:t>
      </w:r>
    </w:p>
    <w:p w:rsidR="00AF3402" w:rsidRDefault="00AF3402" w:rsidP="00655EC9">
      <w:pPr>
        <w:pStyle w:val="PargrafodaLista"/>
        <w:numPr>
          <w:ilvl w:val="0"/>
          <w:numId w:val="10"/>
        </w:numPr>
        <w:jc w:val="both"/>
        <w:rPr>
          <w:rFonts w:ascii="Arial" w:hAnsi="Arial" w:cs="Arial"/>
          <w:bCs/>
          <w:sz w:val="22"/>
          <w:szCs w:val="22"/>
        </w:rPr>
      </w:pPr>
      <w:r w:rsidRPr="00AF3402">
        <w:rPr>
          <w:rFonts w:ascii="Arial" w:hAnsi="Arial" w:cs="Arial"/>
          <w:bCs/>
          <w:sz w:val="22"/>
          <w:szCs w:val="22"/>
        </w:rPr>
        <w:t>P</w:t>
      </w:r>
      <w:r w:rsidR="00762584" w:rsidRPr="00AF3402">
        <w:rPr>
          <w:rFonts w:ascii="Arial" w:hAnsi="Arial" w:cs="Arial"/>
          <w:bCs/>
          <w:sz w:val="22"/>
          <w:szCs w:val="22"/>
        </w:rPr>
        <w:t>resta</w:t>
      </w:r>
      <w:r w:rsidRPr="00AF3402">
        <w:rPr>
          <w:rFonts w:ascii="Arial" w:hAnsi="Arial" w:cs="Arial"/>
          <w:bCs/>
          <w:sz w:val="22"/>
          <w:szCs w:val="22"/>
        </w:rPr>
        <w:t>r</w:t>
      </w:r>
      <w:r w:rsidR="00762584" w:rsidRPr="00AF3402">
        <w:rPr>
          <w:rFonts w:ascii="Arial" w:hAnsi="Arial" w:cs="Arial"/>
          <w:bCs/>
          <w:sz w:val="22"/>
          <w:szCs w:val="22"/>
        </w:rPr>
        <w:t xml:space="preserve"> serviços de</w:t>
      </w:r>
      <w:r w:rsidRPr="00AF3402">
        <w:rPr>
          <w:rFonts w:ascii="Arial" w:hAnsi="Arial" w:cs="Arial"/>
          <w:bCs/>
          <w:sz w:val="22"/>
          <w:szCs w:val="22"/>
        </w:rPr>
        <w:t xml:space="preserve"> m</w:t>
      </w:r>
      <w:r w:rsidR="00762584" w:rsidRPr="00AF3402">
        <w:rPr>
          <w:rFonts w:ascii="Arial" w:hAnsi="Arial" w:cs="Arial"/>
          <w:bCs/>
          <w:sz w:val="22"/>
          <w:szCs w:val="22"/>
        </w:rPr>
        <w:t>anutenção preventiva e corretiva</w:t>
      </w:r>
      <w:r w:rsidRPr="00AF3402">
        <w:rPr>
          <w:rFonts w:ascii="Arial" w:hAnsi="Arial" w:cs="Arial"/>
          <w:bCs/>
          <w:sz w:val="22"/>
          <w:szCs w:val="22"/>
        </w:rPr>
        <w:t xml:space="preserve"> continua</w:t>
      </w:r>
      <w:r w:rsidR="00762584" w:rsidRPr="00AF3402">
        <w:rPr>
          <w:rFonts w:ascii="Arial" w:hAnsi="Arial" w:cs="Arial"/>
          <w:bCs/>
          <w:sz w:val="22"/>
          <w:szCs w:val="22"/>
        </w:rPr>
        <w:t>, com garantia de suporte técnico remoto ou presencial;</w:t>
      </w:r>
    </w:p>
    <w:p w:rsidR="00A1717E" w:rsidRDefault="00AF3402" w:rsidP="00655EC9">
      <w:pPr>
        <w:pStyle w:val="PargrafodaLista"/>
        <w:numPr>
          <w:ilvl w:val="0"/>
          <w:numId w:val="10"/>
        </w:numPr>
        <w:jc w:val="both"/>
        <w:rPr>
          <w:rFonts w:ascii="Arial" w:hAnsi="Arial" w:cs="Arial"/>
          <w:bCs/>
          <w:sz w:val="22"/>
          <w:szCs w:val="22"/>
        </w:rPr>
      </w:pPr>
      <w:r>
        <w:rPr>
          <w:rFonts w:ascii="Arial" w:hAnsi="Arial" w:cs="Arial"/>
          <w:bCs/>
          <w:sz w:val="22"/>
          <w:szCs w:val="22"/>
        </w:rPr>
        <w:t>O</w:t>
      </w:r>
      <w:r w:rsidR="00A1717E" w:rsidRPr="00AF3402">
        <w:rPr>
          <w:rFonts w:ascii="Arial" w:hAnsi="Arial" w:cs="Arial"/>
          <w:bCs/>
          <w:sz w:val="22"/>
          <w:szCs w:val="22"/>
        </w:rPr>
        <w:t>ferecer suporte técnico, orientando sobre uso e controle de qualidade durante a aplicação, sem ônus ao município.</w:t>
      </w:r>
    </w:p>
    <w:p w:rsidR="00A1717E" w:rsidRDefault="002B7CFB" w:rsidP="00655EC9">
      <w:pPr>
        <w:pStyle w:val="PargrafodaLista"/>
        <w:numPr>
          <w:ilvl w:val="0"/>
          <w:numId w:val="10"/>
        </w:numPr>
        <w:jc w:val="both"/>
        <w:rPr>
          <w:rFonts w:ascii="Arial" w:hAnsi="Arial" w:cs="Arial"/>
          <w:bCs/>
          <w:sz w:val="22"/>
          <w:szCs w:val="22"/>
        </w:rPr>
      </w:pPr>
      <w:r w:rsidRPr="002B7CFB">
        <w:rPr>
          <w:rFonts w:ascii="Arial" w:hAnsi="Arial" w:cs="Arial"/>
          <w:bCs/>
          <w:sz w:val="22"/>
          <w:szCs w:val="22"/>
        </w:rPr>
        <w:t>Fornecer todos os equipamentos, sistemas de gestão e comunicação, treinamentos</w:t>
      </w:r>
      <w:r>
        <w:rPr>
          <w:rFonts w:ascii="Arial" w:hAnsi="Arial" w:cs="Arial"/>
          <w:bCs/>
          <w:sz w:val="22"/>
          <w:szCs w:val="22"/>
        </w:rPr>
        <w:t xml:space="preserve"> e</w:t>
      </w:r>
      <w:r w:rsidRPr="002B7CFB">
        <w:rPr>
          <w:rFonts w:ascii="Arial" w:hAnsi="Arial" w:cs="Arial"/>
          <w:bCs/>
          <w:sz w:val="22"/>
          <w:szCs w:val="22"/>
        </w:rPr>
        <w:t xml:space="preserve"> assistência técnica (man</w:t>
      </w:r>
      <w:r>
        <w:rPr>
          <w:rFonts w:ascii="Arial" w:hAnsi="Arial" w:cs="Arial"/>
          <w:bCs/>
          <w:sz w:val="22"/>
          <w:szCs w:val="22"/>
        </w:rPr>
        <w:t>utenção preventiva e corretiva).</w:t>
      </w:r>
    </w:p>
    <w:p w:rsidR="002B7CFB" w:rsidRDefault="002B7CFB" w:rsidP="002B7CFB">
      <w:pPr>
        <w:pStyle w:val="PargrafodaLista"/>
        <w:numPr>
          <w:ilvl w:val="0"/>
          <w:numId w:val="10"/>
        </w:numPr>
        <w:jc w:val="both"/>
        <w:rPr>
          <w:rFonts w:ascii="Arial" w:hAnsi="Arial" w:cs="Arial"/>
          <w:bCs/>
          <w:sz w:val="22"/>
          <w:szCs w:val="22"/>
        </w:rPr>
      </w:pPr>
      <w:r>
        <w:rPr>
          <w:rFonts w:ascii="Arial" w:hAnsi="Arial" w:cs="Arial"/>
          <w:bCs/>
          <w:sz w:val="22"/>
          <w:szCs w:val="22"/>
        </w:rPr>
        <w:t xml:space="preserve">Fornecer todos os equipamentos </w:t>
      </w:r>
      <w:r w:rsidRPr="002B7CFB">
        <w:rPr>
          <w:rFonts w:ascii="Arial" w:hAnsi="Arial" w:cs="Arial"/>
          <w:bCs/>
          <w:sz w:val="22"/>
          <w:szCs w:val="22"/>
        </w:rPr>
        <w:t>Homologado</w:t>
      </w:r>
      <w:r>
        <w:rPr>
          <w:rFonts w:ascii="Arial" w:hAnsi="Arial" w:cs="Arial"/>
          <w:bCs/>
          <w:sz w:val="22"/>
          <w:szCs w:val="22"/>
        </w:rPr>
        <w:t>s</w:t>
      </w:r>
      <w:r w:rsidRPr="002B7CFB">
        <w:rPr>
          <w:rFonts w:ascii="Arial" w:hAnsi="Arial" w:cs="Arial"/>
          <w:bCs/>
          <w:sz w:val="22"/>
          <w:szCs w:val="22"/>
        </w:rPr>
        <w:t xml:space="preserve"> pela Anatel</w:t>
      </w:r>
      <w:r>
        <w:rPr>
          <w:rFonts w:ascii="Arial" w:hAnsi="Arial" w:cs="Arial"/>
          <w:bCs/>
          <w:sz w:val="22"/>
          <w:szCs w:val="22"/>
        </w:rPr>
        <w:t>.</w:t>
      </w:r>
    </w:p>
    <w:p w:rsidR="002B7CFB" w:rsidRPr="002B7CFB" w:rsidRDefault="002B7CFB" w:rsidP="002B7CFB">
      <w:pPr>
        <w:pStyle w:val="PargrafodaLista"/>
        <w:jc w:val="both"/>
        <w:rPr>
          <w:rFonts w:ascii="Arial" w:hAnsi="Arial" w:cs="Arial"/>
          <w:bCs/>
          <w:sz w:val="22"/>
          <w:szCs w:val="22"/>
        </w:rPr>
      </w:pPr>
    </w:p>
    <w:p w:rsidR="00CF684E" w:rsidRDefault="00A1717E" w:rsidP="00A1717E">
      <w:pPr>
        <w:ind w:right="-2"/>
        <w:jc w:val="both"/>
        <w:rPr>
          <w:rFonts w:ascii="Arial" w:hAnsi="Arial" w:cs="Arial"/>
          <w:bCs/>
          <w:color w:val="000000"/>
          <w:sz w:val="22"/>
          <w:szCs w:val="22"/>
        </w:rPr>
      </w:pPr>
      <w:r>
        <w:rPr>
          <w:rFonts w:ascii="Arial" w:hAnsi="Arial" w:cs="Arial"/>
          <w:b/>
          <w:color w:val="000000"/>
          <w:sz w:val="22"/>
          <w:szCs w:val="22"/>
        </w:rPr>
        <w:t>3.9.</w:t>
      </w:r>
      <w:r>
        <w:rPr>
          <w:rFonts w:ascii="Arial" w:hAnsi="Arial" w:cs="Arial"/>
          <w:bCs/>
          <w:color w:val="000000"/>
          <w:sz w:val="22"/>
          <w:szCs w:val="22"/>
        </w:rPr>
        <w:t xml:space="preserve"> </w:t>
      </w:r>
      <w:r>
        <w:rPr>
          <w:rFonts w:ascii="Arial" w:hAnsi="Arial" w:cs="Arial"/>
          <w:b/>
          <w:color w:val="000000"/>
          <w:sz w:val="22"/>
          <w:szCs w:val="22"/>
        </w:rPr>
        <w:t>NECESSIDADE OU NÃO DE VISTORIA DOS LICITANTES AO LOCAL DE EXECUÇÃO DO OBJETO</w:t>
      </w:r>
      <w:r w:rsidR="00CF684E">
        <w:rPr>
          <w:rFonts w:ascii="Arial" w:hAnsi="Arial" w:cs="Arial"/>
          <w:bCs/>
          <w:color w:val="000000"/>
          <w:sz w:val="22"/>
          <w:szCs w:val="22"/>
        </w:rPr>
        <w:t xml:space="preserve">: </w:t>
      </w:r>
    </w:p>
    <w:p w:rsidR="00CF684E" w:rsidRPr="00CF684E" w:rsidRDefault="00CF684E" w:rsidP="00CF684E">
      <w:pPr>
        <w:pStyle w:val="PargrafodaLista"/>
        <w:numPr>
          <w:ilvl w:val="0"/>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0"/>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0"/>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1"/>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1"/>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1"/>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1"/>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1"/>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1"/>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1"/>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1"/>
          <w:numId w:val="27"/>
        </w:numPr>
        <w:ind w:right="-2"/>
        <w:jc w:val="both"/>
        <w:rPr>
          <w:rFonts w:ascii="Arial" w:hAnsi="Arial" w:cs="Arial"/>
          <w:bCs/>
          <w:vanish/>
          <w:color w:val="000000"/>
          <w:sz w:val="22"/>
          <w:szCs w:val="22"/>
        </w:rPr>
      </w:pPr>
    </w:p>
    <w:p w:rsidR="00CF684E" w:rsidRPr="00CF684E" w:rsidRDefault="00CF684E" w:rsidP="00CF684E">
      <w:pPr>
        <w:pStyle w:val="PargrafodaLista"/>
        <w:numPr>
          <w:ilvl w:val="1"/>
          <w:numId w:val="27"/>
        </w:numPr>
        <w:ind w:right="-2"/>
        <w:jc w:val="both"/>
        <w:rPr>
          <w:rFonts w:ascii="Arial" w:hAnsi="Arial" w:cs="Arial"/>
          <w:bCs/>
          <w:vanish/>
          <w:color w:val="000000"/>
          <w:sz w:val="22"/>
          <w:szCs w:val="22"/>
        </w:rPr>
      </w:pPr>
    </w:p>
    <w:p w:rsidR="00A1717E" w:rsidRPr="00CF684E" w:rsidRDefault="00CF684E" w:rsidP="00CF684E">
      <w:pPr>
        <w:pStyle w:val="PargrafodaLista"/>
        <w:numPr>
          <w:ilvl w:val="2"/>
          <w:numId w:val="27"/>
        </w:numPr>
        <w:ind w:left="709" w:right="-2" w:hanging="709"/>
        <w:jc w:val="both"/>
        <w:rPr>
          <w:rFonts w:ascii="Arial" w:hAnsi="Arial" w:cs="Arial"/>
          <w:bCs/>
          <w:color w:val="000000"/>
          <w:sz w:val="22"/>
          <w:szCs w:val="22"/>
        </w:rPr>
      </w:pPr>
      <w:r w:rsidRPr="00CF684E">
        <w:rPr>
          <w:rFonts w:ascii="Arial" w:hAnsi="Arial" w:cs="Arial"/>
          <w:bCs/>
          <w:color w:val="000000"/>
          <w:sz w:val="22"/>
          <w:szCs w:val="22"/>
        </w:rPr>
        <w:t>Não se aplica a necessidade de vistoria prévia dos licitantes ao local de execução do objeto, tendo em vista que os equipamentos a serem fornecidos e instalados são padronizados, com instalação tecnicamente viável em qualquer modelo de veículo, não exigindo adaptações específicas ou conhecimento prévio do ambiente. Dessa forma, não há fatores locais que possam influenciar na formulação das propostas.</w:t>
      </w:r>
    </w:p>
    <w:p w:rsidR="00CF684E" w:rsidRDefault="00CF684E" w:rsidP="00A1717E">
      <w:pPr>
        <w:ind w:right="-2"/>
        <w:jc w:val="both"/>
        <w:rPr>
          <w:rFonts w:ascii="Arial" w:hAnsi="Arial" w:cs="Arial"/>
          <w:bCs/>
          <w:color w:val="FF0000"/>
          <w:sz w:val="22"/>
          <w:szCs w:val="22"/>
        </w:rPr>
      </w:pPr>
    </w:p>
    <w:p w:rsidR="00A1717E" w:rsidRDefault="00A1717E" w:rsidP="00A1717E">
      <w:pPr>
        <w:ind w:right="-2" w:hanging="2"/>
        <w:jc w:val="both"/>
        <w:rPr>
          <w:rFonts w:ascii="Arial" w:hAnsi="Arial" w:cs="Arial"/>
          <w:sz w:val="22"/>
          <w:szCs w:val="22"/>
        </w:rPr>
      </w:pPr>
      <w:r>
        <w:rPr>
          <w:rFonts w:ascii="Arial" w:hAnsi="Arial" w:cs="Arial"/>
          <w:b/>
          <w:sz w:val="22"/>
          <w:szCs w:val="22"/>
        </w:rPr>
        <w:t xml:space="preserve">3.10. DA PARTICIPAÇÃO DE MEI'S, ME'S OU EPP'S: </w:t>
      </w:r>
    </w:p>
    <w:tbl>
      <w:tblPr>
        <w:tblStyle w:val="Tabelacomgrade"/>
        <w:tblW w:w="8810" w:type="dxa"/>
        <w:tblInd w:w="93" w:type="dxa"/>
        <w:tblLayout w:type="fixed"/>
        <w:tblLook w:val="04A0" w:firstRow="1" w:lastRow="0" w:firstColumn="1" w:lastColumn="0" w:noHBand="0" w:noVBand="1"/>
      </w:tblPr>
      <w:tblGrid>
        <w:gridCol w:w="303"/>
        <w:gridCol w:w="8507"/>
      </w:tblGrid>
      <w:tr w:rsidR="0051361C" w:rsidRPr="0051361C" w:rsidTr="00E40DA4">
        <w:tc>
          <w:tcPr>
            <w:tcW w:w="303" w:type="dxa"/>
            <w:tcBorders>
              <w:top w:val="single" w:sz="12" w:space="0" w:color="000000"/>
              <w:left w:val="single" w:sz="12" w:space="0" w:color="000000"/>
              <w:bottom w:val="single" w:sz="12" w:space="0" w:color="000000"/>
              <w:right w:val="single" w:sz="12" w:space="0" w:color="000000"/>
            </w:tcBorders>
          </w:tcPr>
          <w:p w:rsidR="00A1717E" w:rsidRPr="0051361C" w:rsidRDefault="00A1717E" w:rsidP="00655EC9">
            <w:pPr>
              <w:ind w:right="-2"/>
              <w:jc w:val="center"/>
              <w:rPr>
                <w:rFonts w:ascii="Arial" w:hAnsi="Arial" w:cs="Arial"/>
                <w:bCs/>
                <w:color w:val="000000" w:themeColor="text1"/>
                <w:sz w:val="22"/>
                <w:szCs w:val="22"/>
              </w:rPr>
            </w:pPr>
          </w:p>
        </w:tc>
        <w:tc>
          <w:tcPr>
            <w:tcW w:w="8507" w:type="dxa"/>
            <w:tcBorders>
              <w:top w:val="nil"/>
              <w:left w:val="single" w:sz="12" w:space="0" w:color="000000"/>
              <w:bottom w:val="nil"/>
              <w:right w:val="nil"/>
            </w:tcBorders>
          </w:tcPr>
          <w:p w:rsidR="00A1717E" w:rsidRPr="0051361C" w:rsidRDefault="00A1717E" w:rsidP="00655EC9">
            <w:pPr>
              <w:ind w:right="-2"/>
              <w:jc w:val="both"/>
              <w:rPr>
                <w:rFonts w:ascii="Arial" w:hAnsi="Arial" w:cs="Arial"/>
                <w:color w:val="000000" w:themeColor="text1"/>
                <w:sz w:val="22"/>
                <w:szCs w:val="22"/>
              </w:rPr>
            </w:pPr>
            <w:r w:rsidRPr="0051361C">
              <w:rPr>
                <w:rFonts w:ascii="Arial" w:hAnsi="Arial" w:cs="Arial"/>
                <w:bCs/>
                <w:color w:val="000000" w:themeColor="text1"/>
                <w:sz w:val="22"/>
                <w:szCs w:val="22"/>
              </w:rPr>
              <w:t>Contratação com itens exclusivos para os beneficiados (art. 48, I da LC 123/06);</w:t>
            </w:r>
          </w:p>
        </w:tc>
      </w:tr>
      <w:tr w:rsidR="0051361C" w:rsidRPr="0051361C" w:rsidTr="00E40DA4">
        <w:tc>
          <w:tcPr>
            <w:tcW w:w="303" w:type="dxa"/>
            <w:tcBorders>
              <w:top w:val="single" w:sz="12" w:space="0" w:color="000000"/>
              <w:left w:val="nil"/>
              <w:bottom w:val="single" w:sz="12" w:space="0" w:color="000000"/>
              <w:right w:val="nil"/>
            </w:tcBorders>
          </w:tcPr>
          <w:p w:rsidR="00A1717E" w:rsidRPr="0051361C" w:rsidRDefault="00A1717E" w:rsidP="00655EC9">
            <w:pPr>
              <w:ind w:right="-2"/>
              <w:jc w:val="center"/>
              <w:rPr>
                <w:rFonts w:ascii="Arial" w:hAnsi="Arial" w:cs="Arial"/>
                <w:bCs/>
                <w:color w:val="000000" w:themeColor="text1"/>
                <w:sz w:val="22"/>
                <w:szCs w:val="22"/>
              </w:rPr>
            </w:pPr>
          </w:p>
        </w:tc>
        <w:tc>
          <w:tcPr>
            <w:tcW w:w="8507" w:type="dxa"/>
            <w:tcBorders>
              <w:top w:val="nil"/>
              <w:left w:val="nil"/>
              <w:bottom w:val="nil"/>
              <w:right w:val="nil"/>
            </w:tcBorders>
          </w:tcPr>
          <w:p w:rsidR="00A1717E" w:rsidRPr="0051361C" w:rsidRDefault="00A1717E" w:rsidP="00655EC9">
            <w:pPr>
              <w:ind w:right="-2"/>
              <w:jc w:val="both"/>
              <w:rPr>
                <w:rFonts w:ascii="Arial" w:hAnsi="Arial" w:cs="Arial"/>
                <w:bCs/>
                <w:color w:val="000000" w:themeColor="text1"/>
                <w:sz w:val="22"/>
                <w:szCs w:val="22"/>
              </w:rPr>
            </w:pPr>
          </w:p>
        </w:tc>
      </w:tr>
      <w:tr w:rsidR="0051361C" w:rsidRPr="0051361C" w:rsidTr="00E40DA4">
        <w:trPr>
          <w:trHeight w:val="125"/>
        </w:trPr>
        <w:tc>
          <w:tcPr>
            <w:tcW w:w="303" w:type="dxa"/>
            <w:tcBorders>
              <w:top w:val="single" w:sz="12" w:space="0" w:color="000000"/>
              <w:left w:val="single" w:sz="12" w:space="0" w:color="000000"/>
              <w:bottom w:val="single" w:sz="12" w:space="0" w:color="000000"/>
              <w:right w:val="single" w:sz="12" w:space="0" w:color="000000"/>
            </w:tcBorders>
          </w:tcPr>
          <w:p w:rsidR="00A1717E" w:rsidRPr="0051361C" w:rsidRDefault="00A1717E" w:rsidP="00655EC9">
            <w:pPr>
              <w:ind w:right="-2"/>
              <w:jc w:val="center"/>
              <w:rPr>
                <w:rFonts w:ascii="Arial" w:hAnsi="Arial" w:cs="Arial"/>
                <w:bCs/>
                <w:color w:val="000000" w:themeColor="text1"/>
                <w:sz w:val="22"/>
                <w:szCs w:val="22"/>
              </w:rPr>
            </w:pPr>
          </w:p>
        </w:tc>
        <w:tc>
          <w:tcPr>
            <w:tcW w:w="8507" w:type="dxa"/>
            <w:vMerge w:val="restart"/>
            <w:tcBorders>
              <w:top w:val="nil"/>
              <w:left w:val="single" w:sz="12" w:space="0" w:color="000000"/>
              <w:bottom w:val="nil"/>
              <w:right w:val="nil"/>
            </w:tcBorders>
          </w:tcPr>
          <w:p w:rsidR="00A1717E" w:rsidRPr="0051361C" w:rsidRDefault="00A1717E" w:rsidP="00655EC9">
            <w:pPr>
              <w:ind w:right="-2"/>
              <w:jc w:val="both"/>
              <w:rPr>
                <w:rFonts w:ascii="Arial" w:hAnsi="Arial" w:cs="Arial"/>
                <w:color w:val="000000" w:themeColor="text1"/>
                <w:sz w:val="22"/>
                <w:szCs w:val="22"/>
              </w:rPr>
            </w:pPr>
            <w:r w:rsidRPr="0051361C">
              <w:rPr>
                <w:rFonts w:ascii="Arial" w:hAnsi="Arial" w:cs="Arial"/>
                <w:bCs/>
                <w:color w:val="000000" w:themeColor="text1"/>
                <w:sz w:val="22"/>
                <w:szCs w:val="22"/>
              </w:rPr>
              <w:t>Reserva em objeto divisível de cota de até 25% para os beneficiários (art. 48, III da LC 123/06);</w:t>
            </w:r>
          </w:p>
        </w:tc>
      </w:tr>
      <w:tr w:rsidR="0051361C" w:rsidRPr="0051361C" w:rsidTr="00E40DA4">
        <w:trPr>
          <w:trHeight w:val="125"/>
        </w:trPr>
        <w:tc>
          <w:tcPr>
            <w:tcW w:w="303" w:type="dxa"/>
            <w:tcBorders>
              <w:top w:val="single" w:sz="12" w:space="0" w:color="000000"/>
              <w:left w:val="nil"/>
              <w:bottom w:val="single" w:sz="12" w:space="0" w:color="000000"/>
              <w:right w:val="nil"/>
            </w:tcBorders>
          </w:tcPr>
          <w:p w:rsidR="00A1717E" w:rsidRPr="0051361C" w:rsidRDefault="00A1717E" w:rsidP="00655EC9">
            <w:pPr>
              <w:ind w:right="-2"/>
              <w:jc w:val="center"/>
              <w:rPr>
                <w:rFonts w:ascii="Arial" w:hAnsi="Arial" w:cs="Arial"/>
                <w:bCs/>
                <w:color w:val="000000" w:themeColor="text1"/>
                <w:sz w:val="22"/>
                <w:szCs w:val="22"/>
              </w:rPr>
            </w:pPr>
          </w:p>
        </w:tc>
        <w:tc>
          <w:tcPr>
            <w:tcW w:w="8507" w:type="dxa"/>
            <w:vMerge/>
            <w:tcBorders>
              <w:top w:val="nil"/>
              <w:left w:val="nil"/>
              <w:bottom w:val="nil"/>
              <w:right w:val="nil"/>
            </w:tcBorders>
          </w:tcPr>
          <w:p w:rsidR="00A1717E" w:rsidRPr="0051361C" w:rsidRDefault="00A1717E" w:rsidP="00655EC9">
            <w:pPr>
              <w:ind w:right="-2"/>
              <w:jc w:val="both"/>
              <w:rPr>
                <w:rFonts w:ascii="Arial" w:hAnsi="Arial" w:cs="Arial"/>
                <w:bCs/>
                <w:color w:val="000000" w:themeColor="text1"/>
                <w:sz w:val="22"/>
                <w:szCs w:val="22"/>
              </w:rPr>
            </w:pPr>
          </w:p>
        </w:tc>
      </w:tr>
      <w:tr w:rsidR="0051361C" w:rsidRPr="0051361C" w:rsidTr="00E40DA4">
        <w:trPr>
          <w:trHeight w:val="173"/>
        </w:trPr>
        <w:tc>
          <w:tcPr>
            <w:tcW w:w="303" w:type="dxa"/>
            <w:tcBorders>
              <w:top w:val="single" w:sz="12" w:space="0" w:color="000000"/>
              <w:left w:val="single" w:sz="12" w:space="0" w:color="000000"/>
              <w:bottom w:val="single" w:sz="12" w:space="0" w:color="000000"/>
              <w:right w:val="single" w:sz="12" w:space="0" w:color="000000"/>
            </w:tcBorders>
          </w:tcPr>
          <w:p w:rsidR="00A1717E" w:rsidRPr="0051361C" w:rsidRDefault="00A1717E" w:rsidP="00655EC9">
            <w:pPr>
              <w:ind w:right="-2"/>
              <w:jc w:val="center"/>
              <w:rPr>
                <w:rFonts w:ascii="Arial" w:hAnsi="Arial" w:cs="Arial"/>
                <w:bCs/>
                <w:color w:val="000000" w:themeColor="text1"/>
                <w:sz w:val="22"/>
                <w:szCs w:val="22"/>
              </w:rPr>
            </w:pPr>
          </w:p>
        </w:tc>
        <w:tc>
          <w:tcPr>
            <w:tcW w:w="8507" w:type="dxa"/>
            <w:vMerge w:val="restart"/>
            <w:tcBorders>
              <w:top w:val="nil"/>
              <w:left w:val="single" w:sz="12" w:space="0" w:color="000000"/>
              <w:bottom w:val="nil"/>
              <w:right w:val="nil"/>
            </w:tcBorders>
          </w:tcPr>
          <w:p w:rsidR="00A1717E" w:rsidRPr="0051361C" w:rsidRDefault="00A1717E" w:rsidP="00655EC9">
            <w:pPr>
              <w:ind w:right="-2"/>
              <w:jc w:val="both"/>
              <w:rPr>
                <w:rFonts w:ascii="Arial" w:hAnsi="Arial" w:cs="Arial"/>
                <w:color w:val="000000" w:themeColor="text1"/>
                <w:sz w:val="22"/>
                <w:szCs w:val="22"/>
              </w:rPr>
            </w:pPr>
            <w:r w:rsidRPr="0051361C">
              <w:rPr>
                <w:rFonts w:ascii="Arial" w:hAnsi="Arial" w:cs="Arial"/>
                <w:bCs/>
                <w:color w:val="000000" w:themeColor="text1"/>
                <w:sz w:val="22"/>
                <w:szCs w:val="22"/>
              </w:rPr>
              <w:t>Prioridade de contratação para as privilegiadas sediadas locais ou regionalmente, até o limite de 10% (dez por cento) do melhor preço válido (art. 48, § 3º, LC 123/06);</w:t>
            </w:r>
          </w:p>
        </w:tc>
      </w:tr>
      <w:tr w:rsidR="0051361C" w:rsidRPr="0051361C" w:rsidTr="00E40DA4">
        <w:trPr>
          <w:trHeight w:val="172"/>
        </w:trPr>
        <w:tc>
          <w:tcPr>
            <w:tcW w:w="303" w:type="dxa"/>
            <w:tcBorders>
              <w:top w:val="single" w:sz="12" w:space="0" w:color="000000"/>
              <w:left w:val="nil"/>
              <w:bottom w:val="nil"/>
              <w:right w:val="nil"/>
            </w:tcBorders>
          </w:tcPr>
          <w:p w:rsidR="00A1717E" w:rsidRPr="0051361C" w:rsidRDefault="00A1717E" w:rsidP="00655EC9">
            <w:pPr>
              <w:ind w:right="-2"/>
              <w:jc w:val="center"/>
              <w:rPr>
                <w:rFonts w:ascii="Arial" w:hAnsi="Arial" w:cs="Arial"/>
                <w:bCs/>
                <w:color w:val="000000" w:themeColor="text1"/>
                <w:sz w:val="22"/>
                <w:szCs w:val="22"/>
              </w:rPr>
            </w:pPr>
          </w:p>
        </w:tc>
        <w:tc>
          <w:tcPr>
            <w:tcW w:w="8507" w:type="dxa"/>
            <w:vMerge/>
            <w:tcBorders>
              <w:top w:val="nil"/>
              <w:left w:val="nil"/>
              <w:bottom w:val="nil"/>
              <w:right w:val="nil"/>
            </w:tcBorders>
          </w:tcPr>
          <w:p w:rsidR="00A1717E" w:rsidRPr="0051361C" w:rsidRDefault="00A1717E" w:rsidP="00655EC9">
            <w:pPr>
              <w:ind w:right="-2"/>
              <w:jc w:val="both"/>
              <w:rPr>
                <w:rFonts w:ascii="Arial" w:hAnsi="Arial" w:cs="Arial"/>
                <w:bCs/>
                <w:color w:val="000000" w:themeColor="text1"/>
                <w:sz w:val="22"/>
                <w:szCs w:val="22"/>
              </w:rPr>
            </w:pPr>
          </w:p>
        </w:tc>
      </w:tr>
      <w:tr w:rsidR="0051361C" w:rsidRPr="0051361C" w:rsidTr="00E40DA4">
        <w:trPr>
          <w:trHeight w:val="178"/>
        </w:trPr>
        <w:tc>
          <w:tcPr>
            <w:tcW w:w="303" w:type="dxa"/>
            <w:tcBorders>
              <w:top w:val="single" w:sz="12" w:space="0" w:color="000000"/>
              <w:left w:val="single" w:sz="12" w:space="0" w:color="000000"/>
              <w:bottom w:val="single" w:sz="12" w:space="0" w:color="000000"/>
              <w:right w:val="single" w:sz="12" w:space="0" w:color="000000"/>
            </w:tcBorders>
          </w:tcPr>
          <w:p w:rsidR="00A1717E" w:rsidRPr="0051361C" w:rsidRDefault="00A1717E" w:rsidP="00655EC9">
            <w:pPr>
              <w:ind w:right="-2"/>
              <w:jc w:val="center"/>
              <w:rPr>
                <w:rFonts w:ascii="Arial" w:hAnsi="Arial" w:cs="Arial"/>
                <w:bCs/>
                <w:color w:val="000000" w:themeColor="text1"/>
                <w:sz w:val="22"/>
                <w:szCs w:val="22"/>
              </w:rPr>
            </w:pPr>
          </w:p>
        </w:tc>
        <w:tc>
          <w:tcPr>
            <w:tcW w:w="8507" w:type="dxa"/>
            <w:vMerge w:val="restart"/>
            <w:tcBorders>
              <w:top w:val="nil"/>
              <w:left w:val="single" w:sz="12" w:space="0" w:color="000000"/>
              <w:bottom w:val="nil"/>
              <w:right w:val="nil"/>
            </w:tcBorders>
          </w:tcPr>
          <w:p w:rsidR="00A1717E" w:rsidRPr="0051361C" w:rsidRDefault="00A1717E" w:rsidP="00655EC9">
            <w:pPr>
              <w:ind w:right="-2"/>
              <w:jc w:val="both"/>
              <w:rPr>
                <w:rFonts w:ascii="Arial" w:hAnsi="Arial" w:cs="Arial"/>
                <w:color w:val="000000" w:themeColor="text1"/>
                <w:sz w:val="22"/>
                <w:szCs w:val="22"/>
              </w:rPr>
            </w:pPr>
            <w:r w:rsidRPr="0051361C">
              <w:rPr>
                <w:rFonts w:ascii="Arial" w:hAnsi="Arial" w:cs="Arial"/>
                <w:color w:val="000000" w:themeColor="text1"/>
                <w:sz w:val="22"/>
                <w:szCs w:val="22"/>
              </w:rPr>
              <w:t>Possibilidade de subcontratação das privilegiadas nas licitações destinadas à aquisição de obras e serviços (art. 48, I da LC 123/06).</w:t>
            </w:r>
          </w:p>
          <w:p w:rsidR="00A1717E" w:rsidRPr="0051361C" w:rsidRDefault="00A1717E" w:rsidP="00655EC9">
            <w:pPr>
              <w:ind w:right="-2"/>
              <w:jc w:val="both"/>
              <w:rPr>
                <w:rFonts w:ascii="Arial" w:hAnsi="Arial" w:cs="Arial"/>
                <w:color w:val="000000" w:themeColor="text1"/>
                <w:sz w:val="22"/>
                <w:szCs w:val="22"/>
              </w:rPr>
            </w:pPr>
          </w:p>
        </w:tc>
      </w:tr>
      <w:tr w:rsidR="0051361C" w:rsidRPr="0051361C" w:rsidTr="00E40DA4">
        <w:trPr>
          <w:trHeight w:val="177"/>
        </w:trPr>
        <w:tc>
          <w:tcPr>
            <w:tcW w:w="303" w:type="dxa"/>
            <w:tcBorders>
              <w:top w:val="single" w:sz="12" w:space="0" w:color="000000"/>
              <w:left w:val="nil"/>
              <w:bottom w:val="nil"/>
              <w:right w:val="nil"/>
            </w:tcBorders>
          </w:tcPr>
          <w:p w:rsidR="00A1717E" w:rsidRPr="0051361C" w:rsidRDefault="00A1717E" w:rsidP="00655EC9">
            <w:pPr>
              <w:ind w:right="-2"/>
              <w:jc w:val="both"/>
              <w:rPr>
                <w:rFonts w:ascii="Arial" w:hAnsi="Arial" w:cs="Arial"/>
                <w:bCs/>
                <w:color w:val="000000" w:themeColor="text1"/>
                <w:sz w:val="22"/>
                <w:szCs w:val="22"/>
              </w:rPr>
            </w:pPr>
          </w:p>
        </w:tc>
        <w:tc>
          <w:tcPr>
            <w:tcW w:w="8507" w:type="dxa"/>
            <w:vMerge/>
            <w:tcBorders>
              <w:top w:val="nil"/>
              <w:left w:val="nil"/>
              <w:bottom w:val="nil"/>
              <w:right w:val="nil"/>
            </w:tcBorders>
          </w:tcPr>
          <w:p w:rsidR="00A1717E" w:rsidRPr="0051361C" w:rsidRDefault="00A1717E" w:rsidP="00655EC9">
            <w:pPr>
              <w:ind w:right="-2"/>
              <w:jc w:val="both"/>
              <w:rPr>
                <w:rFonts w:ascii="Arial" w:hAnsi="Arial" w:cs="Arial"/>
                <w:color w:val="000000" w:themeColor="text1"/>
                <w:sz w:val="22"/>
                <w:szCs w:val="22"/>
              </w:rPr>
            </w:pPr>
          </w:p>
        </w:tc>
      </w:tr>
    </w:tbl>
    <w:p w:rsidR="00A1717E" w:rsidRPr="008E0895" w:rsidRDefault="00A1717E" w:rsidP="00A1717E">
      <w:pPr>
        <w:ind w:right="-2" w:hanging="2"/>
        <w:jc w:val="both"/>
        <w:rPr>
          <w:rFonts w:ascii="Arial" w:hAnsi="Arial" w:cs="Arial"/>
          <w:color w:val="000000" w:themeColor="text1"/>
          <w:sz w:val="22"/>
          <w:szCs w:val="22"/>
        </w:rPr>
      </w:pPr>
      <w:r w:rsidRPr="008E0895">
        <w:rPr>
          <w:rFonts w:ascii="Arial" w:hAnsi="Arial" w:cs="Arial"/>
          <w:bCs/>
          <w:color w:val="000000" w:themeColor="text1"/>
          <w:sz w:val="22"/>
          <w:szCs w:val="22"/>
        </w:rPr>
        <w:t xml:space="preserve">3.10.1. </w:t>
      </w:r>
      <w:r w:rsidRPr="008E0895">
        <w:rPr>
          <w:rFonts w:ascii="Arial" w:hAnsi="Arial" w:cs="Arial"/>
          <w:b/>
          <w:color w:val="000000" w:themeColor="text1"/>
          <w:sz w:val="22"/>
          <w:szCs w:val="22"/>
        </w:rPr>
        <w:t>JUSTIFICATIVA</w:t>
      </w:r>
      <w:r w:rsidRPr="008E0895">
        <w:rPr>
          <w:rFonts w:ascii="Arial" w:hAnsi="Arial" w:cs="Arial"/>
          <w:bCs/>
          <w:color w:val="000000" w:themeColor="text1"/>
          <w:sz w:val="22"/>
          <w:szCs w:val="22"/>
        </w:rPr>
        <w:t xml:space="preserve">: </w:t>
      </w:r>
      <w:r w:rsidR="008E0895" w:rsidRPr="008E0895">
        <w:rPr>
          <w:rFonts w:ascii="Arial" w:hAnsi="Arial" w:cs="Arial"/>
          <w:color w:val="000000" w:themeColor="text1"/>
          <w:sz w:val="22"/>
          <w:szCs w:val="22"/>
        </w:rPr>
        <w:t>Considerando que as empresas que fornecem esse tipo de serviço não se enquadram como empresas de pequeno porte (EPP) ou microempresas (ME), conforme exigido pela legislação vigente e que a ausência de orçamentos suficientes inviabiliza a configuração da exclusividade para essas categorias, optou-se por não restringir a participação no presente processo licitatório exclusivamente a MEs e EPPs, em observância ao disposto na Lei nº 14.133/2021.</w:t>
      </w:r>
    </w:p>
    <w:p w:rsidR="0006421E" w:rsidRDefault="0006421E" w:rsidP="00A1717E">
      <w:pPr>
        <w:ind w:right="-2" w:hanging="2"/>
        <w:jc w:val="both"/>
        <w:rPr>
          <w:rFonts w:ascii="Arial" w:hAnsi="Arial" w:cs="Arial"/>
          <w:color w:val="FF0000"/>
          <w:sz w:val="22"/>
          <w:szCs w:val="22"/>
        </w:rPr>
      </w:pPr>
    </w:p>
    <w:p w:rsidR="00A1717E" w:rsidRDefault="00A1717E" w:rsidP="00590868">
      <w:pPr>
        <w:suppressAutoHyphens/>
        <w:jc w:val="both"/>
        <w:rPr>
          <w:rFonts w:ascii="Arial" w:hAnsi="Arial" w:cs="Arial"/>
          <w:sz w:val="22"/>
          <w:szCs w:val="22"/>
        </w:rPr>
      </w:pPr>
      <w:r>
        <w:rPr>
          <w:rFonts w:ascii="Arial" w:hAnsi="Arial" w:cs="Arial"/>
          <w:b/>
          <w:sz w:val="22"/>
          <w:szCs w:val="22"/>
        </w:rPr>
        <w:t xml:space="preserve">3.11. DA PARTICIPAÇÃO COOPERATIVAS: </w:t>
      </w:r>
      <w:r w:rsidR="00590868" w:rsidRPr="00590868">
        <w:rPr>
          <w:rFonts w:ascii="Arial" w:hAnsi="Arial" w:cs="Arial"/>
          <w:sz w:val="22"/>
          <w:szCs w:val="22"/>
        </w:rPr>
        <w:t>Se aplicará a p</w:t>
      </w:r>
      <w:r w:rsidR="00590868">
        <w:rPr>
          <w:rFonts w:ascii="Arial" w:hAnsi="Arial" w:cs="Arial"/>
          <w:sz w:val="22"/>
          <w:szCs w:val="22"/>
        </w:rPr>
        <w:t>resente contratação a possibili</w:t>
      </w:r>
      <w:r w:rsidR="00590868" w:rsidRPr="00590868">
        <w:rPr>
          <w:rFonts w:ascii="Arial" w:hAnsi="Arial" w:cs="Arial"/>
          <w:sz w:val="22"/>
          <w:szCs w:val="22"/>
        </w:rPr>
        <w:t xml:space="preserve">dade de participação de cooperativas desde que estas declarem que cumprem os requisitos estabelecidos no </w:t>
      </w:r>
      <w:r w:rsidR="00590868">
        <w:rPr>
          <w:rFonts w:ascii="Arial" w:hAnsi="Arial" w:cs="Arial"/>
          <w:sz w:val="22"/>
          <w:szCs w:val="22"/>
        </w:rPr>
        <w:t>artigo 16 da Lei nº 14.133/2021</w:t>
      </w:r>
      <w:r w:rsidR="004C57F0">
        <w:rPr>
          <w:rFonts w:ascii="Arial" w:hAnsi="Arial" w:cs="Arial"/>
          <w:sz w:val="22"/>
          <w:szCs w:val="22"/>
        </w:rPr>
        <w:t>.</w:t>
      </w:r>
    </w:p>
    <w:p w:rsidR="00A1717E" w:rsidRDefault="00A1717E" w:rsidP="00A1717E">
      <w:pPr>
        <w:ind w:right="-2" w:hanging="2"/>
        <w:jc w:val="both"/>
        <w:rPr>
          <w:rFonts w:ascii="Arial" w:hAnsi="Arial" w:cs="Arial"/>
          <w:sz w:val="22"/>
          <w:szCs w:val="22"/>
        </w:rPr>
      </w:pPr>
    </w:p>
    <w:p w:rsidR="00A1717E" w:rsidRDefault="00A1717E" w:rsidP="00A1717E">
      <w:pPr>
        <w:ind w:right="-2" w:hanging="2"/>
        <w:jc w:val="both"/>
        <w:rPr>
          <w:rFonts w:ascii="Arial" w:hAnsi="Arial" w:cs="Arial"/>
          <w:sz w:val="22"/>
          <w:szCs w:val="22"/>
        </w:rPr>
      </w:pPr>
      <w:r>
        <w:rPr>
          <w:rFonts w:ascii="Arial" w:hAnsi="Arial" w:cs="Arial"/>
          <w:b/>
          <w:sz w:val="22"/>
          <w:szCs w:val="22"/>
        </w:rPr>
        <w:t xml:space="preserve">3.12. DA PARTICIPAÇÃO DE CONSÓRCIOS: </w:t>
      </w:r>
      <w:r>
        <w:rPr>
          <w:rFonts w:ascii="Arial" w:hAnsi="Arial" w:cs="Arial"/>
          <w:sz w:val="22"/>
          <w:szCs w:val="22"/>
        </w:rPr>
        <w:t>Não será permitida a participação de empresas de forma consorciada, considerando a natureza comum do objeto, visto que no mercado encontram-se várias empresas aptas a fornecer o objeto de forma isolada. Essa medida visa evitar a formação de oligopólios ou monopólios, fomentar a competição saudável, promover a transparência e responsabilização, além de reduzir potenciais conflitos de interesse. Dessa forma, busca-se garantir uma licitação competitiva, eficiente e em conformidade com os princípios fundamentais da Administração Pública.</w:t>
      </w:r>
    </w:p>
    <w:p w:rsidR="00A1717E" w:rsidRDefault="00A1717E" w:rsidP="00A1717E">
      <w:pPr>
        <w:ind w:right="-2" w:hanging="2"/>
        <w:jc w:val="both"/>
        <w:rPr>
          <w:rFonts w:ascii="Arial" w:hAnsi="Arial" w:cs="Arial"/>
          <w:sz w:val="22"/>
          <w:szCs w:val="22"/>
        </w:rPr>
      </w:pPr>
    </w:p>
    <w:p w:rsidR="00A1717E" w:rsidRDefault="00A1717E" w:rsidP="00A1717E">
      <w:pPr>
        <w:ind w:right="-2"/>
        <w:jc w:val="both"/>
        <w:rPr>
          <w:rFonts w:ascii="Arial" w:hAnsi="Arial" w:cs="Arial"/>
          <w:b/>
          <w:sz w:val="22"/>
          <w:szCs w:val="22"/>
        </w:rPr>
      </w:pPr>
      <w:r>
        <w:rPr>
          <w:rFonts w:ascii="Arial" w:hAnsi="Arial" w:cs="Arial"/>
          <w:b/>
          <w:sz w:val="22"/>
          <w:szCs w:val="22"/>
        </w:rPr>
        <w:t xml:space="preserve">3.13. DA SUBCONTRATAÇÃO: </w:t>
      </w:r>
      <w:r>
        <w:rPr>
          <w:rFonts w:ascii="Arial" w:hAnsi="Arial" w:cs="Arial"/>
          <w:bCs/>
          <w:sz w:val="22"/>
          <w:szCs w:val="22"/>
        </w:rPr>
        <w:t>Não será admitida a subcontratação do objeto licitatório, sem a competente, expressa e formal anuência da CONTRATANTE</w:t>
      </w:r>
      <w:r>
        <w:rPr>
          <w:rFonts w:ascii="Arial" w:hAnsi="Arial" w:cs="Arial"/>
          <w:b/>
          <w:sz w:val="22"/>
          <w:szCs w:val="22"/>
        </w:rPr>
        <w:t>.</w:t>
      </w:r>
    </w:p>
    <w:p w:rsidR="00A1717E" w:rsidRDefault="00A1717E" w:rsidP="00A1717E">
      <w:pPr>
        <w:ind w:right="-2" w:hanging="2"/>
        <w:jc w:val="both"/>
        <w:rPr>
          <w:rFonts w:ascii="Arial" w:hAnsi="Arial" w:cs="Arial"/>
          <w:sz w:val="22"/>
          <w:szCs w:val="22"/>
        </w:rPr>
      </w:pPr>
    </w:p>
    <w:p w:rsidR="00A1717E" w:rsidRDefault="00A1717E" w:rsidP="00A1717E">
      <w:pPr>
        <w:ind w:right="-2" w:hanging="2"/>
        <w:jc w:val="both"/>
        <w:rPr>
          <w:rFonts w:ascii="Arial" w:hAnsi="Arial" w:cs="Arial"/>
          <w:sz w:val="22"/>
          <w:szCs w:val="22"/>
        </w:rPr>
      </w:pPr>
      <w:r>
        <w:rPr>
          <w:rFonts w:ascii="Arial" w:hAnsi="Arial" w:cs="Arial"/>
          <w:b/>
          <w:sz w:val="22"/>
          <w:szCs w:val="22"/>
        </w:rPr>
        <w:t>3.14. DA DURAÇÃO DO CONTRATO:</w:t>
      </w:r>
    </w:p>
    <w:p w:rsidR="00A1717E" w:rsidRPr="00F26572" w:rsidRDefault="00A1717E" w:rsidP="00515666">
      <w:pPr>
        <w:ind w:right="-2" w:hanging="2"/>
        <w:jc w:val="both"/>
        <w:rPr>
          <w:rFonts w:ascii="Arial" w:hAnsi="Arial" w:cs="Arial"/>
          <w:sz w:val="22"/>
          <w:szCs w:val="22"/>
        </w:rPr>
      </w:pPr>
      <w:r>
        <w:rPr>
          <w:rFonts w:ascii="Arial" w:hAnsi="Arial" w:cs="Arial"/>
          <w:sz w:val="22"/>
          <w:szCs w:val="22"/>
        </w:rPr>
        <w:t>3.14.1. Previsão de data em que deve ser assinado o instrumento contratual:</w:t>
      </w:r>
      <w:r w:rsidRPr="00F26572">
        <w:rPr>
          <w:rFonts w:ascii="Arial" w:hAnsi="Arial" w:cs="Arial"/>
          <w:sz w:val="22"/>
          <w:szCs w:val="22"/>
        </w:rPr>
        <w:t xml:space="preserve"> previsão para abril de 2025.</w:t>
      </w:r>
    </w:p>
    <w:p w:rsidR="00A1717E" w:rsidRPr="00F26572" w:rsidRDefault="00A1717E" w:rsidP="00515666">
      <w:pPr>
        <w:jc w:val="both"/>
        <w:rPr>
          <w:rFonts w:ascii="Arial" w:hAnsi="Arial" w:cs="Arial"/>
          <w:sz w:val="22"/>
          <w:szCs w:val="22"/>
        </w:rPr>
      </w:pPr>
      <w:r w:rsidRPr="00F26572">
        <w:rPr>
          <w:rFonts w:ascii="Arial" w:hAnsi="Arial" w:cs="Arial"/>
          <w:sz w:val="22"/>
          <w:szCs w:val="22"/>
        </w:rPr>
        <w:t xml:space="preserve">3.14.2. Data estimada de disponibilização dos produtos: </w:t>
      </w:r>
      <w:r w:rsidR="00C00C75">
        <w:rPr>
          <w:rFonts w:ascii="Arial" w:hAnsi="Arial" w:cs="Arial"/>
          <w:sz w:val="22"/>
          <w:szCs w:val="22"/>
        </w:rPr>
        <w:t>junho</w:t>
      </w:r>
      <w:r w:rsidRPr="00F26572">
        <w:rPr>
          <w:rFonts w:ascii="Arial" w:hAnsi="Arial" w:cs="Arial"/>
          <w:sz w:val="22"/>
          <w:szCs w:val="22"/>
        </w:rPr>
        <w:t>/2025.</w:t>
      </w:r>
    </w:p>
    <w:p w:rsidR="00A1717E" w:rsidRPr="00F26572" w:rsidRDefault="00A1717E" w:rsidP="00515666">
      <w:pPr>
        <w:jc w:val="both"/>
        <w:rPr>
          <w:rFonts w:ascii="Arial" w:hAnsi="Arial" w:cs="Arial"/>
          <w:sz w:val="22"/>
          <w:szCs w:val="22"/>
        </w:rPr>
      </w:pPr>
      <w:r w:rsidRPr="00F26572">
        <w:rPr>
          <w:rFonts w:ascii="Arial" w:hAnsi="Arial" w:cs="Arial"/>
          <w:sz w:val="22"/>
          <w:szCs w:val="22"/>
        </w:rPr>
        <w:t>3.14.3. Data início da execução: a partir da publicação do extrato do contrato no Diário Oficial do Município.</w:t>
      </w:r>
    </w:p>
    <w:p w:rsidR="00A1717E" w:rsidRDefault="00A1717E" w:rsidP="00515666">
      <w:pPr>
        <w:ind w:right="-2" w:hanging="2"/>
        <w:jc w:val="both"/>
        <w:rPr>
          <w:rFonts w:ascii="Arial" w:hAnsi="Arial" w:cs="Arial"/>
          <w:sz w:val="22"/>
          <w:szCs w:val="22"/>
        </w:rPr>
      </w:pPr>
      <w:r>
        <w:rPr>
          <w:rFonts w:ascii="Arial" w:hAnsi="Arial" w:cs="Arial"/>
          <w:sz w:val="22"/>
          <w:szCs w:val="22"/>
        </w:rPr>
        <w:t>3.14.4. Prazo de vigência</w:t>
      </w:r>
      <w:bookmarkStart w:id="1" w:name="_Hlk189497110"/>
      <w:r>
        <w:rPr>
          <w:rFonts w:ascii="Arial" w:hAnsi="Arial" w:cs="Arial"/>
          <w:sz w:val="22"/>
          <w:szCs w:val="22"/>
        </w:rPr>
        <w:t xml:space="preserve">: O prazo de vigência inicial do contrato </w:t>
      </w:r>
      <w:r w:rsidR="006064DE">
        <w:rPr>
          <w:rFonts w:ascii="Arial" w:hAnsi="Arial" w:cs="Arial"/>
          <w:sz w:val="22"/>
          <w:szCs w:val="22"/>
        </w:rPr>
        <w:t>será</w:t>
      </w:r>
      <w:r>
        <w:rPr>
          <w:rFonts w:ascii="Arial" w:hAnsi="Arial" w:cs="Arial"/>
          <w:sz w:val="22"/>
          <w:szCs w:val="22"/>
        </w:rPr>
        <w:t xml:space="preserve"> de 12 (doze) meses, a contar da publicação do extrato do contrato no Diário Oficial do Município, disponível em [https://www.bandeirantes.pr.gov.br/diario-oficial-eletronico]. O contrato poderá ser prorrogado, </w:t>
      </w:r>
      <w:bookmarkEnd w:id="1"/>
      <w:r>
        <w:rPr>
          <w:rFonts w:ascii="Arial" w:hAnsi="Arial" w:cs="Arial"/>
          <w:sz w:val="22"/>
          <w:szCs w:val="22"/>
        </w:rPr>
        <w:t xml:space="preserve">por igual e sucessivo período, desde que comprovada a vantajosidade.  </w:t>
      </w:r>
    </w:p>
    <w:p w:rsidR="00A1717E" w:rsidRDefault="00A1717E" w:rsidP="00515666">
      <w:pPr>
        <w:ind w:right="-2" w:hanging="2"/>
        <w:jc w:val="both"/>
        <w:rPr>
          <w:rFonts w:ascii="Arial" w:hAnsi="Arial" w:cs="Arial"/>
          <w:sz w:val="22"/>
          <w:szCs w:val="22"/>
        </w:rPr>
      </w:pPr>
      <w:r>
        <w:rPr>
          <w:rFonts w:ascii="Arial" w:hAnsi="Arial" w:cs="Arial"/>
          <w:sz w:val="22"/>
          <w:szCs w:val="22"/>
        </w:rPr>
        <w:t>Durante a vigência do contrato, a empresa contratada ficar</w:t>
      </w:r>
      <w:r w:rsidR="006064DE">
        <w:rPr>
          <w:rFonts w:ascii="Arial" w:hAnsi="Arial" w:cs="Arial"/>
          <w:sz w:val="22"/>
          <w:szCs w:val="22"/>
        </w:rPr>
        <w:t>á</w:t>
      </w:r>
      <w:r>
        <w:rPr>
          <w:rFonts w:ascii="Arial" w:hAnsi="Arial" w:cs="Arial"/>
          <w:sz w:val="22"/>
          <w:szCs w:val="22"/>
        </w:rPr>
        <w:t xml:space="preserve"> obrigad</w:t>
      </w:r>
      <w:r w:rsidR="006064DE">
        <w:rPr>
          <w:rFonts w:ascii="Arial" w:hAnsi="Arial" w:cs="Arial"/>
          <w:sz w:val="22"/>
          <w:szCs w:val="22"/>
        </w:rPr>
        <w:t>a</w:t>
      </w:r>
      <w:r>
        <w:rPr>
          <w:rFonts w:ascii="Arial" w:hAnsi="Arial" w:cs="Arial"/>
          <w:sz w:val="22"/>
          <w:szCs w:val="22"/>
        </w:rPr>
        <w:t xml:space="preserve"> a manter seu cadastro, endereço eletrônico, telefone e responsável pelas operações, atualizados.</w:t>
      </w:r>
    </w:p>
    <w:p w:rsidR="00A1717E" w:rsidRDefault="00A1717E" w:rsidP="00515666">
      <w:pPr>
        <w:ind w:right="-2" w:hanging="2"/>
        <w:jc w:val="both"/>
        <w:rPr>
          <w:rFonts w:ascii="Arial" w:hAnsi="Arial" w:cs="Arial"/>
          <w:sz w:val="22"/>
          <w:szCs w:val="22"/>
        </w:rPr>
      </w:pPr>
    </w:p>
    <w:p w:rsidR="00A1717E" w:rsidRDefault="00A1717E" w:rsidP="00515666">
      <w:pPr>
        <w:ind w:right="-2" w:hanging="2"/>
        <w:jc w:val="both"/>
        <w:rPr>
          <w:rFonts w:ascii="Arial" w:hAnsi="Arial" w:cs="Arial"/>
          <w:sz w:val="22"/>
          <w:szCs w:val="22"/>
        </w:rPr>
      </w:pPr>
      <w:r>
        <w:rPr>
          <w:rFonts w:ascii="Arial" w:hAnsi="Arial" w:cs="Arial"/>
          <w:b/>
          <w:bCs/>
          <w:sz w:val="22"/>
          <w:szCs w:val="22"/>
        </w:rPr>
        <w:t>3.17. MAPA DE RISCO</w:t>
      </w:r>
      <w:r>
        <w:rPr>
          <w:rFonts w:ascii="Arial" w:hAnsi="Arial" w:cs="Arial"/>
          <w:sz w:val="22"/>
          <w:szCs w:val="22"/>
        </w:rPr>
        <w:t>: Análise dos riscos da contratação segue em anexo.</w:t>
      </w:r>
    </w:p>
    <w:p w:rsidR="00A1717E" w:rsidRDefault="00A1717E" w:rsidP="00A1717E">
      <w:pPr>
        <w:ind w:right="-2" w:hanging="2"/>
        <w:jc w:val="both"/>
        <w:rPr>
          <w:rFonts w:ascii="Arial" w:hAnsi="Arial" w:cs="Arial"/>
          <w:sz w:val="22"/>
          <w:szCs w:val="22"/>
        </w:rPr>
      </w:pPr>
    </w:p>
    <w:tbl>
      <w:tblPr>
        <w:tblStyle w:val="Tabelacomgrade"/>
        <w:tblW w:w="9344" w:type="dxa"/>
        <w:tblLayout w:type="fixed"/>
        <w:tblLook w:val="04A0" w:firstRow="1" w:lastRow="0" w:firstColumn="1" w:lastColumn="0" w:noHBand="0" w:noVBand="1"/>
      </w:tblPr>
      <w:tblGrid>
        <w:gridCol w:w="9344"/>
      </w:tblGrid>
      <w:tr w:rsidR="00A1717E" w:rsidTr="00655EC9">
        <w:tc>
          <w:tcPr>
            <w:tcW w:w="9344" w:type="dxa"/>
            <w:tcBorders>
              <w:top w:val="nil"/>
              <w:left w:val="nil"/>
              <w:bottom w:val="nil"/>
              <w:right w:val="nil"/>
            </w:tcBorders>
            <w:shd w:val="clear" w:color="auto" w:fill="2E74B5" w:themeFill="accent1" w:themeFillShade="BF"/>
          </w:tcPr>
          <w:p w:rsidR="00A1717E" w:rsidRDefault="00A1717E" w:rsidP="00655EC9">
            <w:pPr>
              <w:ind w:right="-2"/>
              <w:jc w:val="both"/>
              <w:rPr>
                <w:rFonts w:ascii="Arial" w:hAnsi="Arial" w:cs="Arial"/>
                <w:sz w:val="22"/>
                <w:szCs w:val="22"/>
              </w:rPr>
            </w:pPr>
            <w:r>
              <w:rPr>
                <w:rFonts w:ascii="Arial" w:hAnsi="Arial" w:cs="Arial"/>
                <w:b/>
                <w:bCs/>
                <w:color w:val="FFFFFF" w:themeColor="background1"/>
                <w:sz w:val="22"/>
                <w:szCs w:val="22"/>
              </w:rPr>
              <w:t>III - Prospecção de Soluções (artigo 15, §1º, V e VI):</w:t>
            </w:r>
          </w:p>
        </w:tc>
      </w:tr>
      <w:tr w:rsidR="00A1717E" w:rsidTr="00655EC9">
        <w:tc>
          <w:tcPr>
            <w:tcW w:w="9344" w:type="dxa"/>
            <w:tcBorders>
              <w:top w:val="nil"/>
              <w:left w:val="nil"/>
              <w:bottom w:val="single" w:sz="12" w:space="0" w:color="17365D"/>
              <w:right w:val="nil"/>
            </w:tcBorders>
            <w:shd w:val="clear" w:color="auto" w:fill="FFFFFF" w:themeFill="background1"/>
          </w:tcPr>
          <w:p w:rsidR="00A1717E" w:rsidRDefault="00A1717E" w:rsidP="00655EC9">
            <w:pPr>
              <w:ind w:right="-2"/>
              <w:jc w:val="both"/>
              <w:rPr>
                <w:rFonts w:ascii="Arial" w:hAnsi="Arial" w:cs="Arial"/>
                <w:b/>
                <w:bCs/>
                <w:color w:val="FFFFFF" w:themeColor="background1"/>
                <w:sz w:val="22"/>
                <w:szCs w:val="22"/>
              </w:rPr>
            </w:pPr>
          </w:p>
        </w:tc>
      </w:tr>
      <w:tr w:rsidR="00A1717E" w:rsidTr="00655EC9">
        <w:tc>
          <w:tcPr>
            <w:tcW w:w="9344" w:type="dxa"/>
            <w:tcBorders>
              <w:top w:val="single" w:sz="12" w:space="0" w:color="17365D"/>
              <w:left w:val="single" w:sz="12" w:space="0" w:color="17365D"/>
              <w:bottom w:val="single" w:sz="12" w:space="0" w:color="17365D"/>
              <w:right w:val="single" w:sz="12" w:space="0" w:color="17365D"/>
            </w:tcBorders>
            <w:shd w:val="clear" w:color="auto" w:fill="D5DCE4" w:themeFill="text2" w:themeFillTint="33"/>
          </w:tcPr>
          <w:p w:rsidR="00A1717E" w:rsidRDefault="00A1717E" w:rsidP="00A1717E">
            <w:pPr>
              <w:pStyle w:val="PargrafodaLista"/>
              <w:numPr>
                <w:ilvl w:val="0"/>
                <w:numId w:val="3"/>
              </w:numPr>
              <w:tabs>
                <w:tab w:val="left" w:pos="320"/>
              </w:tabs>
              <w:ind w:left="0" w:right="-2" w:hanging="2"/>
              <w:jc w:val="both"/>
              <w:rPr>
                <w:rFonts w:ascii="Arial" w:hAnsi="Arial" w:cs="Arial"/>
                <w:sz w:val="22"/>
                <w:szCs w:val="22"/>
              </w:rPr>
            </w:pPr>
            <w:r>
              <w:rPr>
                <w:rFonts w:ascii="Arial" w:hAnsi="Arial" w:cs="Arial"/>
                <w:b/>
                <w:bCs/>
                <w:sz w:val="22"/>
                <w:szCs w:val="22"/>
              </w:rPr>
              <w:t>Levantamento de Mercado (artigo 15, §1º V, do Decreto nº 3.537/2023):</w:t>
            </w:r>
          </w:p>
        </w:tc>
      </w:tr>
    </w:tbl>
    <w:p w:rsidR="00E37D28" w:rsidRPr="00E37D28" w:rsidRDefault="00E37D28" w:rsidP="00E37D28">
      <w:pPr>
        <w:pStyle w:val="PargrafodaLista"/>
        <w:numPr>
          <w:ilvl w:val="0"/>
          <w:numId w:val="28"/>
        </w:numPr>
        <w:spacing w:line="276" w:lineRule="auto"/>
        <w:ind w:right="-2"/>
        <w:jc w:val="both"/>
        <w:rPr>
          <w:rFonts w:ascii="Arial" w:hAnsi="Arial" w:cs="Arial"/>
          <w:vanish/>
          <w:sz w:val="22"/>
          <w:szCs w:val="22"/>
        </w:rPr>
      </w:pPr>
      <w:bookmarkStart w:id="2" w:name="_Hlk189892422_Copia_1"/>
      <w:bookmarkEnd w:id="2"/>
    </w:p>
    <w:p w:rsidR="00AC1BD3" w:rsidRDefault="00AC1BD3" w:rsidP="00E37D28">
      <w:pPr>
        <w:pStyle w:val="PargrafodaLista"/>
        <w:numPr>
          <w:ilvl w:val="1"/>
          <w:numId w:val="28"/>
        </w:numPr>
        <w:spacing w:line="276" w:lineRule="auto"/>
        <w:ind w:left="567" w:right="-2" w:hanging="567"/>
        <w:jc w:val="both"/>
        <w:rPr>
          <w:rFonts w:ascii="Arial" w:hAnsi="Arial" w:cs="Arial"/>
          <w:sz w:val="22"/>
          <w:szCs w:val="22"/>
        </w:rPr>
      </w:pPr>
      <w:r w:rsidRPr="00E37D28">
        <w:rPr>
          <w:rFonts w:ascii="Arial" w:hAnsi="Arial" w:cs="Arial"/>
          <w:sz w:val="22"/>
          <w:szCs w:val="22"/>
        </w:rPr>
        <w:t>Para atender à necessidade de rastreamento, monitoramento e telemetria da frota de veículos, foram analisadas diferentes soluções disponíveis no mercado, incluindo a possibilidade de desenvolvimento interno. As alternativas avaliadas foram:</w:t>
      </w:r>
    </w:p>
    <w:p w:rsidR="00F91DFB" w:rsidRPr="00E37D28" w:rsidRDefault="00F91DFB" w:rsidP="00F91DFB">
      <w:pPr>
        <w:pStyle w:val="PargrafodaLista"/>
        <w:spacing w:line="276" w:lineRule="auto"/>
        <w:ind w:left="567" w:right="-2"/>
        <w:jc w:val="both"/>
        <w:rPr>
          <w:rFonts w:ascii="Arial" w:hAnsi="Arial" w:cs="Arial"/>
          <w:sz w:val="22"/>
          <w:szCs w:val="22"/>
        </w:rPr>
      </w:pPr>
    </w:p>
    <w:p w:rsidR="007C7D99" w:rsidRDefault="00F91DFB" w:rsidP="007C7D99">
      <w:pPr>
        <w:pStyle w:val="PargrafodaLista"/>
        <w:numPr>
          <w:ilvl w:val="0"/>
          <w:numId w:val="29"/>
        </w:numPr>
        <w:spacing w:line="276" w:lineRule="auto"/>
        <w:ind w:left="567" w:right="-2" w:hanging="567"/>
        <w:jc w:val="both"/>
        <w:rPr>
          <w:rFonts w:ascii="Arial" w:hAnsi="Arial" w:cs="Arial"/>
          <w:sz w:val="22"/>
          <w:szCs w:val="22"/>
        </w:rPr>
      </w:pPr>
      <w:r w:rsidRPr="007C7D99">
        <w:rPr>
          <w:rFonts w:ascii="Arial" w:hAnsi="Arial" w:cs="Arial"/>
          <w:b/>
          <w:sz w:val="22"/>
          <w:szCs w:val="22"/>
        </w:rPr>
        <w:t xml:space="preserve">CONTRATAÇÃO DE </w:t>
      </w:r>
      <w:r>
        <w:rPr>
          <w:rFonts w:ascii="Arial" w:hAnsi="Arial" w:cs="Arial"/>
          <w:b/>
          <w:sz w:val="22"/>
          <w:szCs w:val="22"/>
        </w:rPr>
        <w:t>PESSOA JURÍDICA</w:t>
      </w:r>
      <w:r w:rsidRPr="007C7D99">
        <w:rPr>
          <w:rFonts w:ascii="Arial" w:hAnsi="Arial" w:cs="Arial"/>
          <w:b/>
          <w:sz w:val="22"/>
          <w:szCs w:val="22"/>
        </w:rPr>
        <w:t xml:space="preserve"> (SERVIÇO TERCEIRIZADO COM COMODATO DE EQUIPAMENTOS)</w:t>
      </w:r>
      <w:r w:rsidRPr="007C7D99">
        <w:rPr>
          <w:rFonts w:ascii="Arial" w:hAnsi="Arial" w:cs="Arial"/>
          <w:sz w:val="22"/>
          <w:szCs w:val="22"/>
        </w:rPr>
        <w:t>:</w:t>
      </w:r>
      <w:r>
        <w:rPr>
          <w:rFonts w:ascii="Arial" w:hAnsi="Arial" w:cs="Arial"/>
          <w:sz w:val="22"/>
          <w:szCs w:val="22"/>
        </w:rPr>
        <w:t xml:space="preserve"> </w:t>
      </w:r>
      <w:r w:rsidR="00AC1BD3" w:rsidRPr="007C7D99">
        <w:rPr>
          <w:rFonts w:ascii="Arial" w:hAnsi="Arial" w:cs="Arial"/>
          <w:sz w:val="22"/>
          <w:szCs w:val="22"/>
        </w:rPr>
        <w:t xml:space="preserve">Modelo tradicional adotado por diversos órgãos públicos, no qual a contratada fornece </w:t>
      </w:r>
      <w:r w:rsidR="00097E82">
        <w:rPr>
          <w:rFonts w:ascii="Arial" w:hAnsi="Arial" w:cs="Arial"/>
          <w:sz w:val="22"/>
          <w:szCs w:val="22"/>
        </w:rPr>
        <w:t xml:space="preserve">todos </w:t>
      </w:r>
      <w:r w:rsidR="00AC1BD3" w:rsidRPr="007C7D99">
        <w:rPr>
          <w:rFonts w:ascii="Arial" w:hAnsi="Arial" w:cs="Arial"/>
          <w:sz w:val="22"/>
          <w:szCs w:val="22"/>
        </w:rPr>
        <w:t xml:space="preserve">os equipamentos </w:t>
      </w:r>
      <w:r w:rsidR="00097E82">
        <w:rPr>
          <w:rFonts w:ascii="Arial" w:hAnsi="Arial" w:cs="Arial"/>
          <w:sz w:val="22"/>
          <w:szCs w:val="22"/>
        </w:rPr>
        <w:t xml:space="preserve">para o funcionamento dos </w:t>
      </w:r>
      <w:r w:rsidR="00AC1BD3" w:rsidRPr="007C7D99">
        <w:rPr>
          <w:rFonts w:ascii="Arial" w:hAnsi="Arial" w:cs="Arial"/>
          <w:sz w:val="22"/>
          <w:szCs w:val="22"/>
        </w:rPr>
        <w:t>rastreadores</w:t>
      </w:r>
      <w:r w:rsidR="00097E82">
        <w:rPr>
          <w:rFonts w:ascii="Arial" w:hAnsi="Arial" w:cs="Arial"/>
          <w:sz w:val="22"/>
          <w:szCs w:val="22"/>
        </w:rPr>
        <w:t>,</w:t>
      </w:r>
      <w:r w:rsidR="00AC1BD3" w:rsidRPr="007C7D99">
        <w:rPr>
          <w:rFonts w:ascii="Arial" w:hAnsi="Arial" w:cs="Arial"/>
          <w:sz w:val="22"/>
          <w:szCs w:val="22"/>
        </w:rPr>
        <w:t xml:space="preserve"> em regime de comodato, realiza a instalação e manutenção, além de disponibilizar acesso a plataforma web para o monitoramento da frota. Esta opção garante suporte técnico especializado, menor tempo de implantação e maior praticidade para o órgão público contratante.</w:t>
      </w:r>
    </w:p>
    <w:p w:rsidR="00E37D28" w:rsidRDefault="00E37D28" w:rsidP="00E37D28">
      <w:pPr>
        <w:pStyle w:val="PargrafodaLista"/>
        <w:spacing w:line="276" w:lineRule="auto"/>
        <w:ind w:left="567" w:right="-2"/>
        <w:jc w:val="both"/>
        <w:rPr>
          <w:rFonts w:ascii="Arial" w:hAnsi="Arial" w:cs="Arial"/>
          <w:sz w:val="22"/>
          <w:szCs w:val="22"/>
        </w:rPr>
      </w:pPr>
    </w:p>
    <w:p w:rsidR="00F91DFB" w:rsidRPr="00F91DFB" w:rsidRDefault="00F91DFB" w:rsidP="00F91DFB">
      <w:pPr>
        <w:pStyle w:val="PargrafodaLista"/>
        <w:numPr>
          <w:ilvl w:val="0"/>
          <w:numId w:val="29"/>
        </w:numPr>
        <w:spacing w:line="276" w:lineRule="auto"/>
        <w:ind w:left="567" w:right="-2" w:hanging="567"/>
        <w:jc w:val="both"/>
        <w:rPr>
          <w:rFonts w:ascii="Arial" w:hAnsi="Arial" w:cs="Arial"/>
          <w:b/>
          <w:sz w:val="22"/>
          <w:szCs w:val="22"/>
        </w:rPr>
      </w:pPr>
      <w:r w:rsidRPr="00F91DFB">
        <w:rPr>
          <w:rFonts w:ascii="Arial" w:hAnsi="Arial" w:cs="Arial"/>
          <w:b/>
          <w:sz w:val="22"/>
          <w:szCs w:val="22"/>
        </w:rPr>
        <w:t>AQUISIÇÃO DIRETA DE EQUIPAMENTOS E CONTRATAÇÃO DE PLATAFORMA SEPARADA:</w:t>
      </w:r>
    </w:p>
    <w:p w:rsidR="00F91DFB" w:rsidRPr="00F91DFB" w:rsidRDefault="00F91DFB" w:rsidP="00097E82">
      <w:pPr>
        <w:pStyle w:val="PargrafodaLista"/>
        <w:spacing w:line="276" w:lineRule="auto"/>
        <w:ind w:left="567" w:right="-2"/>
        <w:jc w:val="both"/>
        <w:rPr>
          <w:rFonts w:ascii="Arial" w:hAnsi="Arial" w:cs="Arial"/>
          <w:sz w:val="22"/>
          <w:szCs w:val="22"/>
        </w:rPr>
      </w:pPr>
      <w:r w:rsidRPr="00F91DFB">
        <w:rPr>
          <w:rFonts w:ascii="Arial" w:hAnsi="Arial" w:cs="Arial"/>
          <w:sz w:val="22"/>
          <w:szCs w:val="22"/>
        </w:rPr>
        <w:t>Nesta alternativa, o órgão realiza a compra dos equipamentos rastreadores e contrata separadamente um serviço de plataforma de rastreamento. Apesar de oferecer redução de custos no longo prazo, essa solução exige maior responsabilidade técnica e operacional da administração pública quanto à instalação, manutenção e integração dos sistemas.</w:t>
      </w:r>
    </w:p>
    <w:p w:rsidR="00F91DFB" w:rsidRPr="00F91DFB" w:rsidRDefault="00F91DFB" w:rsidP="00097E82">
      <w:pPr>
        <w:pStyle w:val="PargrafodaLista"/>
        <w:spacing w:line="276" w:lineRule="auto"/>
        <w:ind w:left="567" w:right="-2"/>
        <w:jc w:val="both"/>
        <w:rPr>
          <w:rFonts w:ascii="Arial" w:hAnsi="Arial" w:cs="Arial"/>
          <w:sz w:val="22"/>
          <w:szCs w:val="22"/>
        </w:rPr>
      </w:pPr>
      <w:r w:rsidRPr="00F91DFB">
        <w:rPr>
          <w:rFonts w:ascii="Arial" w:hAnsi="Arial" w:cs="Arial"/>
          <w:sz w:val="22"/>
          <w:szCs w:val="22"/>
        </w:rPr>
        <w:t>Além disso, é necessária a aquisição de chips de dados móveis (SIM cards) com plano de internet para viabilizar a comunicação dos dispositivos via rede GSM/GPRS, o que implica em custos mensais adicionais e na gestão administrativa dos contratos com operadoras de telefonia.</w:t>
      </w:r>
    </w:p>
    <w:p w:rsidR="00F91DFB" w:rsidRPr="00F91DFB" w:rsidRDefault="00F91DFB" w:rsidP="00097E82">
      <w:pPr>
        <w:pStyle w:val="PargrafodaLista"/>
        <w:spacing w:line="276" w:lineRule="auto"/>
        <w:ind w:left="567" w:right="-2"/>
        <w:jc w:val="both"/>
        <w:rPr>
          <w:rFonts w:ascii="Arial" w:hAnsi="Arial" w:cs="Arial"/>
          <w:sz w:val="22"/>
          <w:szCs w:val="22"/>
        </w:rPr>
      </w:pPr>
      <w:r w:rsidRPr="00F91DFB">
        <w:rPr>
          <w:rFonts w:ascii="Arial" w:hAnsi="Arial" w:cs="Arial"/>
          <w:sz w:val="22"/>
          <w:szCs w:val="22"/>
        </w:rPr>
        <w:t xml:space="preserve">Adicionalmente, existe o risco de incompatibilidade entre o hardware adquirido e o software contratado, uma vez que diferentes plataformas exigem configurações específicas de comunicação e protocolo. Essa incompatibilidade pode ocorrer já na instalação inicial, inviabilizando o uso dos equipamentos comprados, ou ainda em futuras atualizações do </w:t>
      </w:r>
      <w:r w:rsidRPr="00F91DFB">
        <w:rPr>
          <w:rFonts w:ascii="Arial" w:hAnsi="Arial" w:cs="Arial"/>
          <w:sz w:val="22"/>
          <w:szCs w:val="22"/>
        </w:rPr>
        <w:lastRenderedPageBreak/>
        <w:t>sistema, quando eventuais mudanças nos requisitos do software podem tornar os dispositivos obsoletos.</w:t>
      </w:r>
    </w:p>
    <w:p w:rsidR="00E37D28" w:rsidRPr="00F91DFB" w:rsidRDefault="00F91DFB" w:rsidP="00097E82">
      <w:pPr>
        <w:pStyle w:val="PargrafodaLista"/>
        <w:spacing w:line="276" w:lineRule="auto"/>
        <w:ind w:left="567" w:right="-2"/>
        <w:jc w:val="both"/>
        <w:rPr>
          <w:rFonts w:ascii="Arial" w:hAnsi="Arial" w:cs="Arial"/>
          <w:sz w:val="22"/>
          <w:szCs w:val="22"/>
        </w:rPr>
      </w:pPr>
      <w:r w:rsidRPr="00F91DFB">
        <w:rPr>
          <w:rFonts w:ascii="Arial" w:hAnsi="Arial" w:cs="Arial"/>
          <w:sz w:val="22"/>
          <w:szCs w:val="22"/>
        </w:rPr>
        <w:t>Essa limitação técnica aumenta a complexidade do gerenciamento da solução e pode gerar prejuízo financeiro à administração pública, caso haja necessidade de substituição dos equipamentos por modelos compatíveis.</w:t>
      </w:r>
    </w:p>
    <w:p w:rsidR="00E37D28" w:rsidRDefault="00E37D28" w:rsidP="00E37D28">
      <w:pPr>
        <w:pStyle w:val="PargrafodaLista"/>
        <w:spacing w:line="276" w:lineRule="auto"/>
        <w:ind w:left="567" w:right="-2"/>
        <w:jc w:val="both"/>
        <w:rPr>
          <w:rFonts w:ascii="Arial" w:hAnsi="Arial" w:cs="Arial"/>
          <w:sz w:val="22"/>
          <w:szCs w:val="22"/>
        </w:rPr>
      </w:pPr>
    </w:p>
    <w:p w:rsidR="007C7D99" w:rsidRPr="00E37D28" w:rsidRDefault="00F91DFB" w:rsidP="00655EC9">
      <w:pPr>
        <w:pStyle w:val="PargrafodaLista"/>
        <w:numPr>
          <w:ilvl w:val="0"/>
          <w:numId w:val="29"/>
        </w:numPr>
        <w:spacing w:line="276" w:lineRule="auto"/>
        <w:ind w:left="567" w:right="-2" w:hanging="567"/>
        <w:jc w:val="both"/>
        <w:rPr>
          <w:rFonts w:ascii="Arial" w:hAnsi="Arial" w:cs="Arial"/>
          <w:sz w:val="22"/>
          <w:szCs w:val="22"/>
        </w:rPr>
      </w:pPr>
      <w:r w:rsidRPr="00E37D28">
        <w:rPr>
          <w:rFonts w:ascii="Arial" w:hAnsi="Arial" w:cs="Arial"/>
          <w:b/>
          <w:sz w:val="22"/>
          <w:szCs w:val="22"/>
        </w:rPr>
        <w:t>DESENVOLVIMENTO DE SOLUÇÃO PRÓPRIA BASEADA EM SOFTWARE LIVRE (TRACCAR)</w:t>
      </w:r>
      <w:r w:rsidRPr="00E37D28">
        <w:rPr>
          <w:rFonts w:ascii="Arial" w:hAnsi="Arial" w:cs="Arial"/>
          <w:sz w:val="22"/>
          <w:szCs w:val="22"/>
        </w:rPr>
        <w:t xml:space="preserve">: </w:t>
      </w:r>
      <w:r w:rsidR="00AC1BD3" w:rsidRPr="00E37D28">
        <w:rPr>
          <w:rFonts w:ascii="Arial" w:hAnsi="Arial" w:cs="Arial"/>
          <w:sz w:val="22"/>
          <w:szCs w:val="22"/>
        </w:rPr>
        <w:t>Considerou-se a viabilidade de desenvolvimento de uma solução própria utilizando o sistema open source Traccar, que permite rastreamento de veículos com custo reduzido e sem necessidade de pagamento de licenças. No entanto, a versão padrão do Traccar fornece apenas informações básicas, como a localização atual do veículo, não atendendo, de forma nativa, a requisitos mais avançados de telemetria, relatórios gerenciais, controle de velocidade, percursos, alertas de ignição e outros dados operacionais.</w:t>
      </w:r>
    </w:p>
    <w:p w:rsidR="00BE1C03" w:rsidRDefault="00BE1C03" w:rsidP="00BE1C03">
      <w:pPr>
        <w:pStyle w:val="PargrafodaLista"/>
        <w:tabs>
          <w:tab w:val="left" w:pos="567"/>
        </w:tabs>
        <w:spacing w:line="276" w:lineRule="auto"/>
        <w:ind w:left="567" w:right="-2"/>
        <w:jc w:val="both"/>
        <w:rPr>
          <w:rFonts w:ascii="Arial" w:hAnsi="Arial" w:cs="Arial"/>
          <w:sz w:val="22"/>
          <w:szCs w:val="22"/>
        </w:rPr>
      </w:pPr>
    </w:p>
    <w:p w:rsidR="007C7D99" w:rsidRPr="00BE1C03" w:rsidRDefault="00AC1BD3" w:rsidP="00BE1C03">
      <w:pPr>
        <w:pStyle w:val="PargrafodaLista"/>
        <w:tabs>
          <w:tab w:val="left" w:pos="567"/>
        </w:tabs>
        <w:spacing w:line="276" w:lineRule="auto"/>
        <w:ind w:left="567" w:right="-2"/>
        <w:jc w:val="both"/>
        <w:rPr>
          <w:rFonts w:ascii="Arial" w:hAnsi="Arial" w:cs="Arial"/>
          <w:sz w:val="22"/>
          <w:szCs w:val="22"/>
        </w:rPr>
      </w:pPr>
      <w:r w:rsidRPr="00BE1C03">
        <w:rPr>
          <w:rFonts w:ascii="Arial" w:hAnsi="Arial" w:cs="Arial"/>
          <w:sz w:val="22"/>
          <w:szCs w:val="22"/>
        </w:rPr>
        <w:t>Para que a solução fosse plenamente funcional, seriam necessárias customizações técnicas no código-fonte, integração com outros sistemas e investimentos em infraestrutura, como:</w:t>
      </w:r>
    </w:p>
    <w:p w:rsidR="00AC1BD3" w:rsidRPr="007C7D99" w:rsidRDefault="00AC1BD3" w:rsidP="007C7D99">
      <w:pPr>
        <w:pStyle w:val="PargrafodaLista"/>
        <w:numPr>
          <w:ilvl w:val="0"/>
          <w:numId w:val="30"/>
        </w:numPr>
        <w:spacing w:line="276" w:lineRule="auto"/>
        <w:ind w:left="993" w:right="-2" w:hanging="426"/>
        <w:jc w:val="both"/>
        <w:rPr>
          <w:rFonts w:ascii="Arial" w:hAnsi="Arial" w:cs="Arial"/>
          <w:sz w:val="22"/>
          <w:szCs w:val="22"/>
        </w:rPr>
      </w:pPr>
      <w:r w:rsidRPr="007C7D99">
        <w:rPr>
          <w:rFonts w:ascii="Arial" w:hAnsi="Arial" w:cs="Arial"/>
          <w:sz w:val="22"/>
          <w:szCs w:val="22"/>
        </w:rPr>
        <w:t>Aquisição e gerenciamento de servidores próprios;</w:t>
      </w:r>
    </w:p>
    <w:p w:rsidR="00AC1BD3" w:rsidRPr="007C7D99" w:rsidRDefault="00AC1BD3" w:rsidP="007C7D99">
      <w:pPr>
        <w:pStyle w:val="PargrafodaLista"/>
        <w:numPr>
          <w:ilvl w:val="0"/>
          <w:numId w:val="30"/>
        </w:numPr>
        <w:spacing w:line="276" w:lineRule="auto"/>
        <w:ind w:left="993" w:right="-2" w:hanging="426"/>
        <w:jc w:val="both"/>
        <w:rPr>
          <w:rFonts w:ascii="Arial" w:hAnsi="Arial" w:cs="Arial"/>
          <w:sz w:val="22"/>
          <w:szCs w:val="22"/>
        </w:rPr>
      </w:pPr>
      <w:r w:rsidRPr="007C7D99">
        <w:rPr>
          <w:rFonts w:ascii="Arial" w:hAnsi="Arial" w:cs="Arial"/>
          <w:sz w:val="22"/>
          <w:szCs w:val="22"/>
        </w:rPr>
        <w:t>Mecanismos de backup e segurança da informação;</w:t>
      </w:r>
    </w:p>
    <w:p w:rsidR="00AC1BD3" w:rsidRPr="007C7D99" w:rsidRDefault="00AC1BD3" w:rsidP="007C7D99">
      <w:pPr>
        <w:pStyle w:val="PargrafodaLista"/>
        <w:numPr>
          <w:ilvl w:val="0"/>
          <w:numId w:val="30"/>
        </w:numPr>
        <w:spacing w:line="276" w:lineRule="auto"/>
        <w:ind w:left="993" w:right="-2" w:hanging="426"/>
        <w:jc w:val="both"/>
        <w:rPr>
          <w:rFonts w:ascii="Arial" w:hAnsi="Arial" w:cs="Arial"/>
          <w:sz w:val="22"/>
          <w:szCs w:val="22"/>
        </w:rPr>
      </w:pPr>
      <w:r w:rsidRPr="007C7D99">
        <w:rPr>
          <w:rFonts w:ascii="Arial" w:hAnsi="Arial" w:cs="Arial"/>
          <w:sz w:val="22"/>
          <w:szCs w:val="22"/>
        </w:rPr>
        <w:t>Equipe técnica qualificada para instalação, manutenção, suporte e desenvolvimento.</w:t>
      </w:r>
    </w:p>
    <w:p w:rsidR="00AC1BD3" w:rsidRPr="007C7D99" w:rsidRDefault="00AC1BD3" w:rsidP="007C7D99">
      <w:pPr>
        <w:pStyle w:val="PargrafodaLista"/>
        <w:numPr>
          <w:ilvl w:val="0"/>
          <w:numId w:val="30"/>
        </w:numPr>
        <w:spacing w:line="276" w:lineRule="auto"/>
        <w:ind w:left="993" w:right="-2" w:hanging="426"/>
        <w:jc w:val="both"/>
        <w:rPr>
          <w:rFonts w:ascii="Arial" w:hAnsi="Arial" w:cs="Arial"/>
          <w:sz w:val="22"/>
          <w:szCs w:val="22"/>
        </w:rPr>
      </w:pPr>
      <w:r w:rsidRPr="007C7D99">
        <w:rPr>
          <w:rFonts w:ascii="Arial" w:hAnsi="Arial" w:cs="Arial"/>
          <w:sz w:val="22"/>
          <w:szCs w:val="22"/>
        </w:rPr>
        <w:t>Aquisição de rastreadores compatíveis com o protocolo do sistema;</w:t>
      </w:r>
    </w:p>
    <w:p w:rsidR="00AC1BD3" w:rsidRPr="007C7D99" w:rsidRDefault="00AC1BD3" w:rsidP="007C7D99">
      <w:pPr>
        <w:pStyle w:val="PargrafodaLista"/>
        <w:numPr>
          <w:ilvl w:val="0"/>
          <w:numId w:val="30"/>
        </w:numPr>
        <w:spacing w:line="276" w:lineRule="auto"/>
        <w:ind w:left="993" w:right="-2" w:hanging="426"/>
        <w:jc w:val="both"/>
        <w:rPr>
          <w:rFonts w:ascii="Arial" w:hAnsi="Arial" w:cs="Arial"/>
          <w:sz w:val="22"/>
          <w:szCs w:val="22"/>
        </w:rPr>
      </w:pPr>
      <w:r w:rsidRPr="007C7D99">
        <w:rPr>
          <w:rFonts w:ascii="Arial" w:hAnsi="Arial" w:cs="Arial"/>
          <w:sz w:val="22"/>
          <w:szCs w:val="22"/>
        </w:rPr>
        <w:t>Infraestrutura de TI adequada (servidores, rede, backup e segurança);</w:t>
      </w:r>
    </w:p>
    <w:p w:rsidR="00AC1BD3" w:rsidRDefault="00AC1BD3" w:rsidP="007C7D99">
      <w:pPr>
        <w:pStyle w:val="PargrafodaLista"/>
        <w:numPr>
          <w:ilvl w:val="0"/>
          <w:numId w:val="30"/>
        </w:numPr>
        <w:spacing w:line="276" w:lineRule="auto"/>
        <w:ind w:left="993" w:right="-2" w:hanging="426"/>
        <w:jc w:val="both"/>
        <w:rPr>
          <w:rFonts w:ascii="Arial" w:hAnsi="Arial" w:cs="Arial"/>
          <w:sz w:val="22"/>
          <w:szCs w:val="22"/>
        </w:rPr>
      </w:pPr>
      <w:r w:rsidRPr="007C7D99">
        <w:rPr>
          <w:rFonts w:ascii="Arial" w:hAnsi="Arial" w:cs="Arial"/>
          <w:sz w:val="22"/>
          <w:szCs w:val="22"/>
        </w:rPr>
        <w:t>Disponibilidade de equipe técnica capacitada para manutenção, atualização e suporte do sistema.</w:t>
      </w:r>
    </w:p>
    <w:p w:rsidR="00AC1BD3" w:rsidRPr="007C7D99" w:rsidRDefault="00AC1BD3" w:rsidP="00BE1C03">
      <w:pPr>
        <w:pStyle w:val="PargrafodaLista"/>
        <w:spacing w:line="276" w:lineRule="auto"/>
        <w:ind w:left="567" w:right="-2"/>
        <w:jc w:val="both"/>
        <w:rPr>
          <w:rFonts w:ascii="Arial" w:hAnsi="Arial" w:cs="Arial"/>
          <w:sz w:val="22"/>
          <w:szCs w:val="22"/>
        </w:rPr>
      </w:pPr>
      <w:r w:rsidRPr="007C7D99">
        <w:rPr>
          <w:rFonts w:ascii="Arial" w:hAnsi="Arial" w:cs="Arial"/>
          <w:sz w:val="22"/>
          <w:szCs w:val="22"/>
        </w:rPr>
        <w:t>Diante disso, embora tecnicamente possível, a implantação de uma solução baseada no Traccar demanda esforços técnicos e operacionais que superam a capacidade atual da administração, comprometendo a viabilidade da proposta no curto prazo.</w:t>
      </w:r>
    </w:p>
    <w:p w:rsidR="00AC1BD3" w:rsidRDefault="00AC1BD3" w:rsidP="00AC1BD3">
      <w:pPr>
        <w:ind w:right="-2"/>
        <w:jc w:val="both"/>
        <w:rPr>
          <w:rFonts w:ascii="Arial" w:hAnsi="Arial" w:cs="Arial"/>
          <w:sz w:val="22"/>
          <w:szCs w:val="22"/>
        </w:rPr>
      </w:pPr>
    </w:p>
    <w:p w:rsidR="00E37D28" w:rsidRPr="00E37D28" w:rsidRDefault="00E37D28" w:rsidP="00E37D28">
      <w:pPr>
        <w:pStyle w:val="PargrafodaLista"/>
        <w:numPr>
          <w:ilvl w:val="0"/>
          <w:numId w:val="28"/>
        </w:numPr>
        <w:ind w:right="-2"/>
        <w:jc w:val="both"/>
        <w:rPr>
          <w:rFonts w:ascii="Arial" w:hAnsi="Arial" w:cs="Arial"/>
          <w:vanish/>
          <w:sz w:val="22"/>
          <w:szCs w:val="22"/>
        </w:rPr>
      </w:pPr>
    </w:p>
    <w:p w:rsidR="00E37D28" w:rsidRPr="00E37D28" w:rsidRDefault="00E37D28" w:rsidP="00E37D28">
      <w:pPr>
        <w:pStyle w:val="PargrafodaLista"/>
        <w:numPr>
          <w:ilvl w:val="0"/>
          <w:numId w:val="28"/>
        </w:numPr>
        <w:ind w:right="-2"/>
        <w:jc w:val="both"/>
        <w:rPr>
          <w:rFonts w:ascii="Arial" w:hAnsi="Arial" w:cs="Arial"/>
          <w:vanish/>
          <w:sz w:val="22"/>
          <w:szCs w:val="22"/>
        </w:rPr>
      </w:pPr>
    </w:p>
    <w:p w:rsidR="00E37D28" w:rsidRDefault="00F91DFB" w:rsidP="00AC1BD3">
      <w:pPr>
        <w:pStyle w:val="PargrafodaLista"/>
        <w:numPr>
          <w:ilvl w:val="0"/>
          <w:numId w:val="28"/>
        </w:numPr>
        <w:ind w:left="567" w:right="-2" w:hanging="567"/>
        <w:jc w:val="both"/>
        <w:rPr>
          <w:rFonts w:ascii="Arial" w:hAnsi="Arial" w:cs="Arial"/>
          <w:sz w:val="22"/>
          <w:szCs w:val="22"/>
        </w:rPr>
      </w:pPr>
      <w:r w:rsidRPr="00E37D28">
        <w:rPr>
          <w:rFonts w:ascii="Arial" w:hAnsi="Arial" w:cs="Arial"/>
          <w:b/>
          <w:sz w:val="22"/>
          <w:szCs w:val="22"/>
        </w:rPr>
        <w:t>SOLUÇÕES VIA OPERADORAS DE TELEFONIA (M2M CORPORATIVO)</w:t>
      </w:r>
      <w:r w:rsidRPr="00E37D28">
        <w:rPr>
          <w:rFonts w:ascii="Arial" w:hAnsi="Arial" w:cs="Arial"/>
          <w:sz w:val="22"/>
          <w:szCs w:val="22"/>
        </w:rPr>
        <w:t>:</w:t>
      </w:r>
      <w:r>
        <w:rPr>
          <w:rFonts w:ascii="Arial" w:hAnsi="Arial" w:cs="Arial"/>
          <w:sz w:val="22"/>
          <w:szCs w:val="22"/>
        </w:rPr>
        <w:t xml:space="preserve"> </w:t>
      </w:r>
      <w:r w:rsidR="00AC1BD3" w:rsidRPr="00E37D28">
        <w:rPr>
          <w:rFonts w:ascii="Arial" w:hAnsi="Arial" w:cs="Arial"/>
          <w:sz w:val="22"/>
          <w:szCs w:val="22"/>
        </w:rPr>
        <w:t>Algumas operadoras oferecem soluções de rastreamento atreladas a planos corporativos. No entanto, tais serviços apresentam limitações quanto à personalização da plataforma e funcionalidades mais restritas, além da dependência contratual com operadoras específicas.</w:t>
      </w:r>
    </w:p>
    <w:p w:rsidR="00E37D28" w:rsidRDefault="00E37D28" w:rsidP="00E37D28">
      <w:pPr>
        <w:pStyle w:val="PargrafodaLista"/>
        <w:ind w:left="567" w:right="-2"/>
        <w:jc w:val="both"/>
        <w:rPr>
          <w:rFonts w:ascii="Arial" w:hAnsi="Arial" w:cs="Arial"/>
          <w:sz w:val="22"/>
          <w:szCs w:val="22"/>
        </w:rPr>
      </w:pPr>
    </w:p>
    <w:p w:rsidR="00AC1BD3" w:rsidRDefault="00F91DFB" w:rsidP="00655EC9">
      <w:pPr>
        <w:pStyle w:val="PargrafodaLista"/>
        <w:numPr>
          <w:ilvl w:val="0"/>
          <w:numId w:val="28"/>
        </w:numPr>
        <w:ind w:left="567" w:right="-2" w:hanging="567"/>
        <w:jc w:val="both"/>
        <w:rPr>
          <w:rFonts w:ascii="Arial" w:hAnsi="Arial" w:cs="Arial"/>
          <w:sz w:val="22"/>
          <w:szCs w:val="22"/>
        </w:rPr>
      </w:pPr>
      <w:r w:rsidRPr="00E37D28">
        <w:rPr>
          <w:rFonts w:ascii="Arial" w:hAnsi="Arial" w:cs="Arial"/>
          <w:b/>
          <w:sz w:val="22"/>
          <w:szCs w:val="22"/>
        </w:rPr>
        <w:t>PARTICIPAÇÃO EM CONSÓRCIO PÚBLICO OU USO DE SOLUÇÕES COMPARTILHADAS:</w:t>
      </w:r>
      <w:r w:rsidR="00E37D28" w:rsidRPr="00E37D28">
        <w:rPr>
          <w:rFonts w:ascii="Arial" w:hAnsi="Arial" w:cs="Arial"/>
          <w:b/>
          <w:sz w:val="22"/>
          <w:szCs w:val="22"/>
        </w:rPr>
        <w:t xml:space="preserve"> </w:t>
      </w:r>
      <w:r w:rsidR="00AC1BD3" w:rsidRPr="00E37D28">
        <w:rPr>
          <w:rFonts w:ascii="Arial" w:hAnsi="Arial" w:cs="Arial"/>
          <w:sz w:val="22"/>
          <w:szCs w:val="22"/>
        </w:rPr>
        <w:t xml:space="preserve">Outra possibilidade seria a adesão </w:t>
      </w:r>
      <w:r w:rsidR="00E37D28" w:rsidRPr="00E37D28">
        <w:rPr>
          <w:rFonts w:ascii="Arial" w:hAnsi="Arial" w:cs="Arial"/>
          <w:sz w:val="22"/>
          <w:szCs w:val="22"/>
        </w:rPr>
        <w:t>à</w:t>
      </w:r>
      <w:r w:rsidR="00AC1BD3" w:rsidRPr="00E37D28">
        <w:rPr>
          <w:rFonts w:ascii="Arial" w:hAnsi="Arial" w:cs="Arial"/>
          <w:sz w:val="22"/>
          <w:szCs w:val="22"/>
        </w:rPr>
        <w:t xml:space="preserve"> sistema mantido por consórcios intermunicipais ou acordos de cooperação. No entanto, atualmente não há disponibilidade ou viabilidade local dessa modalidade.</w:t>
      </w:r>
    </w:p>
    <w:p w:rsidR="00E37D28" w:rsidRDefault="00E37D28" w:rsidP="00E37D28">
      <w:pPr>
        <w:pStyle w:val="PargrafodaLista"/>
        <w:ind w:left="567" w:right="-2"/>
        <w:jc w:val="both"/>
        <w:rPr>
          <w:rFonts w:ascii="Arial" w:hAnsi="Arial" w:cs="Arial"/>
          <w:sz w:val="22"/>
          <w:szCs w:val="22"/>
        </w:rPr>
      </w:pPr>
    </w:p>
    <w:p w:rsidR="00E37D28" w:rsidRPr="00E37D28" w:rsidRDefault="00E37D28" w:rsidP="00E37D28">
      <w:pPr>
        <w:pStyle w:val="PargrafodaLista"/>
        <w:numPr>
          <w:ilvl w:val="0"/>
          <w:numId w:val="34"/>
        </w:numPr>
        <w:ind w:right="-2"/>
        <w:jc w:val="both"/>
        <w:rPr>
          <w:rFonts w:ascii="Arial" w:hAnsi="Arial" w:cs="Arial"/>
          <w:vanish/>
          <w:sz w:val="22"/>
          <w:szCs w:val="22"/>
        </w:rPr>
      </w:pPr>
    </w:p>
    <w:p w:rsidR="00E37D28" w:rsidRPr="00E37D28" w:rsidRDefault="00E37D28" w:rsidP="00E37D28">
      <w:pPr>
        <w:pStyle w:val="PargrafodaLista"/>
        <w:numPr>
          <w:ilvl w:val="1"/>
          <w:numId w:val="34"/>
        </w:numPr>
        <w:ind w:right="-2"/>
        <w:jc w:val="both"/>
        <w:rPr>
          <w:rFonts w:ascii="Arial" w:hAnsi="Arial" w:cs="Arial"/>
          <w:vanish/>
          <w:sz w:val="22"/>
          <w:szCs w:val="22"/>
        </w:rPr>
      </w:pPr>
    </w:p>
    <w:p w:rsidR="00E37D28" w:rsidRDefault="00E37D28" w:rsidP="00AC1BD3">
      <w:pPr>
        <w:pStyle w:val="PargrafodaLista"/>
        <w:numPr>
          <w:ilvl w:val="1"/>
          <w:numId w:val="34"/>
        </w:numPr>
        <w:ind w:left="567" w:right="-2" w:hanging="567"/>
        <w:jc w:val="both"/>
        <w:rPr>
          <w:rFonts w:ascii="Arial" w:hAnsi="Arial" w:cs="Arial"/>
          <w:sz w:val="22"/>
          <w:szCs w:val="22"/>
        </w:rPr>
      </w:pPr>
      <w:r w:rsidRPr="00E37D28">
        <w:rPr>
          <w:rFonts w:ascii="Arial" w:hAnsi="Arial" w:cs="Arial"/>
          <w:b/>
          <w:sz w:val="22"/>
          <w:szCs w:val="22"/>
        </w:rPr>
        <w:t>JUSTIFICATIVA DA SOLUÇÃO ADOTADA</w:t>
      </w:r>
      <w:r w:rsidRPr="00E37D28">
        <w:rPr>
          <w:rFonts w:ascii="Arial" w:hAnsi="Arial" w:cs="Arial"/>
          <w:sz w:val="22"/>
          <w:szCs w:val="22"/>
        </w:rPr>
        <w:t xml:space="preserve">: </w:t>
      </w:r>
    </w:p>
    <w:p w:rsidR="00E37D28" w:rsidRDefault="00AC1BD3" w:rsidP="00E37D28">
      <w:pPr>
        <w:pStyle w:val="PargrafodaLista"/>
        <w:numPr>
          <w:ilvl w:val="2"/>
          <w:numId w:val="34"/>
        </w:numPr>
        <w:suppressAutoHyphens/>
        <w:ind w:left="567" w:hanging="567"/>
        <w:jc w:val="both"/>
        <w:rPr>
          <w:rFonts w:ascii="Arial" w:hAnsi="Arial" w:cs="Arial"/>
          <w:sz w:val="22"/>
          <w:szCs w:val="22"/>
        </w:rPr>
      </w:pPr>
      <w:r w:rsidRPr="00E37D28">
        <w:rPr>
          <w:rFonts w:ascii="Arial" w:hAnsi="Arial" w:cs="Arial"/>
          <w:sz w:val="22"/>
          <w:szCs w:val="22"/>
        </w:rPr>
        <w:t xml:space="preserve">Considerando os fatores técnicos, operacionais, de segurança da informação, custo-benefício, tempo de implantação e a estrutura organizacional da Prefeitura, a solução que melhor atende ao interesse público é a </w:t>
      </w:r>
      <w:r w:rsidRPr="00E37D28">
        <w:rPr>
          <w:rFonts w:ascii="Arial" w:hAnsi="Arial" w:cs="Arial"/>
          <w:b/>
          <w:sz w:val="22"/>
          <w:szCs w:val="22"/>
        </w:rPr>
        <w:t xml:space="preserve">contratação de </w:t>
      </w:r>
      <w:r w:rsidR="00E37D28" w:rsidRPr="00E37D28">
        <w:rPr>
          <w:rFonts w:ascii="Arial" w:hAnsi="Arial" w:cs="Arial"/>
          <w:b/>
          <w:sz w:val="22"/>
          <w:szCs w:val="22"/>
        </w:rPr>
        <w:t>pessoa jurídica</w:t>
      </w:r>
      <w:r w:rsidR="00304D80">
        <w:rPr>
          <w:rFonts w:ascii="Arial" w:hAnsi="Arial" w:cs="Arial"/>
          <w:b/>
          <w:sz w:val="22"/>
          <w:szCs w:val="22"/>
        </w:rPr>
        <w:t xml:space="preserve"> (</w:t>
      </w:r>
      <w:r w:rsidR="00304D80" w:rsidRPr="007C7D99">
        <w:rPr>
          <w:rFonts w:ascii="Arial" w:hAnsi="Arial" w:cs="Arial"/>
          <w:b/>
          <w:sz w:val="22"/>
          <w:szCs w:val="22"/>
        </w:rPr>
        <w:t>serviço terceirizado com comodato de equipamentos</w:t>
      </w:r>
      <w:r w:rsidR="00304D80">
        <w:rPr>
          <w:rFonts w:ascii="Arial" w:hAnsi="Arial" w:cs="Arial"/>
          <w:b/>
          <w:sz w:val="22"/>
          <w:szCs w:val="22"/>
        </w:rPr>
        <w:t>)</w:t>
      </w:r>
      <w:r w:rsidRPr="00E37D28">
        <w:rPr>
          <w:rFonts w:ascii="Arial" w:hAnsi="Arial" w:cs="Arial"/>
          <w:sz w:val="22"/>
          <w:szCs w:val="22"/>
        </w:rPr>
        <w:t>, que forneça os equipamentos em comodato, realize a instalação e manutenção dos dispositivos, e disponibilize acesso a plataforma web de monitoramento com suporte técnico contínuo.</w:t>
      </w:r>
    </w:p>
    <w:p w:rsidR="00E37D28" w:rsidRDefault="00AC1BD3" w:rsidP="00E37D28">
      <w:pPr>
        <w:pStyle w:val="PargrafodaLista"/>
        <w:numPr>
          <w:ilvl w:val="2"/>
          <w:numId w:val="34"/>
        </w:numPr>
        <w:suppressAutoHyphens/>
        <w:ind w:left="567" w:hanging="567"/>
        <w:jc w:val="both"/>
        <w:rPr>
          <w:rFonts w:ascii="Arial" w:hAnsi="Arial" w:cs="Arial"/>
          <w:sz w:val="22"/>
          <w:szCs w:val="22"/>
        </w:rPr>
      </w:pPr>
      <w:r w:rsidRPr="00E37D28">
        <w:rPr>
          <w:rFonts w:ascii="Arial" w:hAnsi="Arial" w:cs="Arial"/>
          <w:sz w:val="22"/>
          <w:szCs w:val="22"/>
        </w:rPr>
        <w:lastRenderedPageBreak/>
        <w:t>Tal modelo garante maior agilidade na implementação, menor dependência de infraestrutura interna e viabiliza a gestão da frota de forma segura e eficiente, com acompanhamento em tempo real e geração de relatórios gerenciais.</w:t>
      </w:r>
    </w:p>
    <w:p w:rsidR="00212B76" w:rsidRDefault="00212B76" w:rsidP="00212B76">
      <w:pPr>
        <w:pStyle w:val="PargrafodaLista"/>
        <w:suppressAutoHyphens/>
        <w:ind w:left="567"/>
        <w:jc w:val="both"/>
        <w:rPr>
          <w:rFonts w:ascii="Arial" w:hAnsi="Arial" w:cs="Arial"/>
          <w:sz w:val="22"/>
          <w:szCs w:val="22"/>
        </w:rPr>
      </w:pPr>
    </w:p>
    <w:p w:rsidR="00212B76" w:rsidRDefault="00212B76" w:rsidP="00212B76">
      <w:pPr>
        <w:pStyle w:val="PargrafodaLista"/>
        <w:numPr>
          <w:ilvl w:val="1"/>
          <w:numId w:val="34"/>
        </w:numPr>
        <w:ind w:left="567" w:hanging="567"/>
        <w:jc w:val="both"/>
        <w:rPr>
          <w:rFonts w:ascii="Arial" w:hAnsi="Arial" w:cs="Arial"/>
          <w:sz w:val="22"/>
          <w:szCs w:val="22"/>
        </w:rPr>
      </w:pPr>
      <w:r w:rsidRPr="00212B76">
        <w:rPr>
          <w:rFonts w:ascii="Arial" w:hAnsi="Arial" w:cs="Arial"/>
          <w:sz w:val="22"/>
          <w:szCs w:val="22"/>
        </w:rPr>
        <w:t xml:space="preserve">Diante das alternativas analisadas, conclui-se que a contratação do serviço </w:t>
      </w:r>
      <w:r>
        <w:rPr>
          <w:rFonts w:ascii="Arial" w:hAnsi="Arial" w:cs="Arial"/>
          <w:sz w:val="22"/>
          <w:szCs w:val="22"/>
        </w:rPr>
        <w:t xml:space="preserve">de rastreio veicular </w:t>
      </w:r>
      <w:r w:rsidRPr="00212B76">
        <w:rPr>
          <w:rFonts w:ascii="Arial" w:hAnsi="Arial" w:cs="Arial"/>
          <w:sz w:val="22"/>
          <w:szCs w:val="22"/>
        </w:rPr>
        <w:t>por meio de Pregão Eletrônico é a forma mais vantajosa para o Município. Essa modalidade permite ampla concorrência, maior competitividade entre os fornecedores e, consequentemente, melhores condições de preço e qualidade.</w:t>
      </w:r>
    </w:p>
    <w:p w:rsidR="00FE5C64" w:rsidRDefault="00FE5C64" w:rsidP="00212B76">
      <w:pPr>
        <w:pStyle w:val="PargrafodaLista"/>
        <w:ind w:left="567"/>
        <w:jc w:val="both"/>
        <w:rPr>
          <w:rFonts w:ascii="Arial" w:hAnsi="Arial" w:cs="Arial"/>
          <w:sz w:val="22"/>
          <w:szCs w:val="22"/>
        </w:rPr>
      </w:pPr>
    </w:p>
    <w:p w:rsidR="00FE5C64" w:rsidRPr="00212B76" w:rsidRDefault="00FE5C64" w:rsidP="00212B76">
      <w:pPr>
        <w:pStyle w:val="PargrafodaLista"/>
        <w:ind w:left="567"/>
        <w:jc w:val="both"/>
        <w:rPr>
          <w:rFonts w:ascii="Arial" w:hAnsi="Arial" w:cs="Arial"/>
          <w:sz w:val="22"/>
          <w:szCs w:val="22"/>
        </w:rPr>
      </w:pPr>
    </w:p>
    <w:p w:rsidR="00F853F7" w:rsidRPr="00E37D28" w:rsidRDefault="00625A78" w:rsidP="00E37D28">
      <w:pPr>
        <w:pStyle w:val="PargrafodaLista"/>
        <w:numPr>
          <w:ilvl w:val="1"/>
          <w:numId w:val="34"/>
        </w:numPr>
        <w:ind w:left="567" w:right="-2" w:hanging="567"/>
        <w:jc w:val="both"/>
        <w:rPr>
          <w:rFonts w:ascii="Arial" w:hAnsi="Arial" w:cs="Arial"/>
          <w:sz w:val="22"/>
          <w:szCs w:val="22"/>
        </w:rPr>
      </w:pPr>
      <w:r w:rsidRPr="00E37D28">
        <w:rPr>
          <w:rFonts w:ascii="Arial" w:hAnsi="Arial" w:cs="Arial"/>
          <w:sz w:val="22"/>
          <w:szCs w:val="22"/>
        </w:rPr>
        <w:t xml:space="preserve">Ao consultar o portal do PNCP, verificou-se que </w:t>
      </w:r>
      <w:r w:rsidR="0078656E" w:rsidRPr="00E37D28">
        <w:rPr>
          <w:rFonts w:ascii="Arial" w:hAnsi="Arial" w:cs="Arial"/>
          <w:sz w:val="22"/>
          <w:szCs w:val="22"/>
        </w:rPr>
        <w:t>os</w:t>
      </w:r>
      <w:r w:rsidRPr="00E37D28">
        <w:rPr>
          <w:rFonts w:ascii="Arial" w:hAnsi="Arial" w:cs="Arial"/>
          <w:sz w:val="22"/>
          <w:szCs w:val="22"/>
        </w:rPr>
        <w:t xml:space="preserve"> municípios já adotaram a m</w:t>
      </w:r>
      <w:r w:rsidR="003E6725">
        <w:rPr>
          <w:rFonts w:ascii="Arial" w:hAnsi="Arial" w:cs="Arial"/>
          <w:sz w:val="22"/>
          <w:szCs w:val="22"/>
        </w:rPr>
        <w:t xml:space="preserve">odalidade de Pregão Eletrônico </w:t>
      </w:r>
      <w:r w:rsidRPr="00E37D28">
        <w:rPr>
          <w:rFonts w:ascii="Arial" w:hAnsi="Arial" w:cs="Arial"/>
          <w:sz w:val="22"/>
          <w:szCs w:val="22"/>
        </w:rPr>
        <w:t>para contratações semelhantes às descritas neste estudo. Exemplos dessas contratações incluem:</w:t>
      </w:r>
    </w:p>
    <w:p w:rsidR="00625A78" w:rsidRPr="00304D80" w:rsidRDefault="00625A78" w:rsidP="0037158F">
      <w:pPr>
        <w:pStyle w:val="PargrafodaLista"/>
        <w:ind w:right="-2"/>
        <w:jc w:val="both"/>
        <w:rPr>
          <w:rFonts w:ascii="Arial" w:hAnsi="Arial" w:cs="Arial"/>
          <w:color w:val="000000" w:themeColor="text1"/>
          <w:sz w:val="22"/>
          <w:szCs w:val="22"/>
        </w:rPr>
      </w:pPr>
    </w:p>
    <w:p w:rsidR="003E6725" w:rsidRPr="00304D80" w:rsidRDefault="003E6725" w:rsidP="00A1717E">
      <w:pPr>
        <w:ind w:left="720" w:right="-2"/>
        <w:jc w:val="both"/>
        <w:rPr>
          <w:rFonts w:ascii="Arial" w:hAnsi="Arial" w:cs="Arial"/>
          <w:color w:val="000000" w:themeColor="text1"/>
          <w:sz w:val="22"/>
          <w:szCs w:val="22"/>
        </w:rPr>
      </w:pPr>
      <w:r w:rsidRPr="00304D80">
        <w:rPr>
          <w:rFonts w:ascii="Arial" w:hAnsi="Arial" w:cs="Arial"/>
          <w:color w:val="000000" w:themeColor="text1"/>
          <w:sz w:val="22"/>
          <w:szCs w:val="22"/>
        </w:rPr>
        <w:t>Ata nº 38/2025</w:t>
      </w:r>
    </w:p>
    <w:p w:rsidR="00304D80" w:rsidRPr="00304D80" w:rsidRDefault="00304D80" w:rsidP="00A1717E">
      <w:pPr>
        <w:ind w:left="720" w:right="-2"/>
        <w:jc w:val="both"/>
        <w:rPr>
          <w:rFonts w:ascii="Arial" w:hAnsi="Arial" w:cs="Arial"/>
          <w:color w:val="000000" w:themeColor="text1"/>
          <w:sz w:val="22"/>
          <w:szCs w:val="22"/>
        </w:rPr>
      </w:pPr>
      <w:r w:rsidRPr="00304D80">
        <w:rPr>
          <w:rFonts w:ascii="Arial" w:hAnsi="Arial" w:cs="Arial"/>
          <w:color w:val="000000" w:themeColor="text1"/>
          <w:sz w:val="22"/>
          <w:szCs w:val="22"/>
        </w:rPr>
        <w:t>Edital nº PCE 3/2025</w:t>
      </w:r>
    </w:p>
    <w:p w:rsidR="00A1717E" w:rsidRPr="00304D80" w:rsidRDefault="00A1717E" w:rsidP="00A1717E">
      <w:pPr>
        <w:ind w:left="720" w:right="-2"/>
        <w:jc w:val="both"/>
        <w:rPr>
          <w:rFonts w:ascii="Arial" w:hAnsi="Arial" w:cs="Arial"/>
          <w:color w:val="000000" w:themeColor="text1"/>
          <w:sz w:val="22"/>
          <w:szCs w:val="22"/>
        </w:rPr>
      </w:pPr>
      <w:r w:rsidRPr="00304D80">
        <w:rPr>
          <w:rFonts w:ascii="Arial" w:hAnsi="Arial" w:cs="Arial"/>
          <w:color w:val="000000" w:themeColor="text1"/>
          <w:sz w:val="22"/>
          <w:szCs w:val="22"/>
        </w:rPr>
        <w:t xml:space="preserve">Local: </w:t>
      </w:r>
      <w:r w:rsidR="003E6725" w:rsidRPr="00304D80">
        <w:rPr>
          <w:rFonts w:ascii="Arial" w:hAnsi="Arial" w:cs="Arial"/>
          <w:color w:val="000000" w:themeColor="text1"/>
          <w:sz w:val="22"/>
          <w:szCs w:val="22"/>
        </w:rPr>
        <w:t>Fraiburgo/SC</w:t>
      </w:r>
    </w:p>
    <w:p w:rsidR="00A1717E" w:rsidRPr="00304D80" w:rsidRDefault="00A1717E" w:rsidP="00A1717E">
      <w:pPr>
        <w:ind w:left="720" w:right="-2"/>
        <w:jc w:val="both"/>
        <w:rPr>
          <w:rFonts w:ascii="Arial" w:hAnsi="Arial" w:cs="Arial"/>
          <w:color w:val="000000" w:themeColor="text1"/>
          <w:sz w:val="22"/>
          <w:szCs w:val="22"/>
        </w:rPr>
      </w:pPr>
      <w:r w:rsidRPr="00304D80">
        <w:rPr>
          <w:rFonts w:ascii="Arial" w:hAnsi="Arial" w:cs="Arial"/>
          <w:color w:val="000000" w:themeColor="text1"/>
          <w:sz w:val="22"/>
          <w:szCs w:val="22"/>
        </w:rPr>
        <w:t xml:space="preserve">Unidade Compradora: </w:t>
      </w:r>
      <w:r w:rsidR="003E6725" w:rsidRPr="00304D80">
        <w:rPr>
          <w:rFonts w:ascii="Arial" w:hAnsi="Arial" w:cs="Arial"/>
          <w:color w:val="000000" w:themeColor="text1"/>
          <w:sz w:val="22"/>
          <w:szCs w:val="22"/>
        </w:rPr>
        <w:t>04001 - SEC. DE ADMINISTRAÇÃO, PLANEJAMENTO</w:t>
      </w:r>
    </w:p>
    <w:p w:rsidR="00A1717E" w:rsidRPr="00304D80" w:rsidRDefault="00A1717E" w:rsidP="00A1717E">
      <w:pPr>
        <w:ind w:left="720" w:right="-2"/>
        <w:jc w:val="both"/>
        <w:rPr>
          <w:rFonts w:ascii="Arial" w:hAnsi="Arial" w:cs="Arial"/>
          <w:color w:val="000000" w:themeColor="text1"/>
          <w:sz w:val="22"/>
          <w:szCs w:val="22"/>
        </w:rPr>
      </w:pPr>
      <w:r w:rsidRPr="00304D80">
        <w:rPr>
          <w:rFonts w:ascii="Arial" w:hAnsi="Arial" w:cs="Arial"/>
          <w:color w:val="000000" w:themeColor="text1"/>
          <w:sz w:val="22"/>
          <w:szCs w:val="22"/>
        </w:rPr>
        <w:t>Modalidade: Pregão Eletrônico</w:t>
      </w:r>
    </w:p>
    <w:p w:rsidR="00A1717E" w:rsidRPr="00304D80" w:rsidRDefault="00A1717E" w:rsidP="00A1717E">
      <w:pPr>
        <w:ind w:left="720" w:right="-2"/>
        <w:jc w:val="both"/>
        <w:rPr>
          <w:rFonts w:ascii="Arial" w:hAnsi="Arial" w:cs="Arial"/>
          <w:color w:val="000000" w:themeColor="text1"/>
          <w:sz w:val="22"/>
          <w:szCs w:val="22"/>
        </w:rPr>
      </w:pPr>
      <w:r w:rsidRPr="00304D80">
        <w:rPr>
          <w:rFonts w:ascii="Arial" w:hAnsi="Arial" w:cs="Arial"/>
          <w:color w:val="000000" w:themeColor="text1"/>
          <w:sz w:val="22"/>
          <w:szCs w:val="22"/>
        </w:rPr>
        <w:t xml:space="preserve">ID Contratação PNCP: </w:t>
      </w:r>
      <w:r w:rsidR="003E6725" w:rsidRPr="00304D80">
        <w:rPr>
          <w:rFonts w:ascii="Arial" w:hAnsi="Arial" w:cs="Arial"/>
          <w:color w:val="000000" w:themeColor="text1"/>
          <w:sz w:val="22"/>
          <w:szCs w:val="22"/>
        </w:rPr>
        <w:t>82947979000174-1-000029/2025</w:t>
      </w:r>
    </w:p>
    <w:p w:rsidR="00A1717E" w:rsidRPr="00304D80" w:rsidRDefault="00A1717E" w:rsidP="00A1717E">
      <w:pPr>
        <w:ind w:left="720" w:right="-2"/>
        <w:jc w:val="both"/>
        <w:rPr>
          <w:rFonts w:ascii="Arial" w:hAnsi="Arial" w:cs="Arial"/>
          <w:color w:val="000000" w:themeColor="text1"/>
          <w:sz w:val="22"/>
          <w:szCs w:val="22"/>
        </w:rPr>
      </w:pPr>
      <w:r w:rsidRPr="00304D80">
        <w:rPr>
          <w:rFonts w:ascii="Arial" w:hAnsi="Arial" w:cs="Arial"/>
          <w:color w:val="000000" w:themeColor="text1"/>
          <w:sz w:val="22"/>
          <w:szCs w:val="22"/>
        </w:rPr>
        <w:t>Amparo Legal:  </w:t>
      </w:r>
      <w:r w:rsidR="009A3304" w:rsidRPr="00304D80">
        <w:rPr>
          <w:rFonts w:ascii="Arial" w:hAnsi="Arial" w:cs="Arial"/>
          <w:color w:val="000000" w:themeColor="text1"/>
          <w:sz w:val="22"/>
          <w:szCs w:val="22"/>
        </w:rPr>
        <w:t>Lei 14.133/2021, Art. 28, I</w:t>
      </w:r>
    </w:p>
    <w:p w:rsidR="00A1717E" w:rsidRDefault="00A1717E" w:rsidP="00A1717E">
      <w:pPr>
        <w:ind w:left="720" w:right="-2"/>
        <w:jc w:val="both"/>
        <w:rPr>
          <w:rFonts w:ascii="Arial" w:hAnsi="Arial" w:cs="Arial"/>
          <w:sz w:val="22"/>
          <w:szCs w:val="22"/>
        </w:rPr>
      </w:pPr>
    </w:p>
    <w:p w:rsidR="003E6725" w:rsidRDefault="003E6725" w:rsidP="00A1717E">
      <w:pPr>
        <w:ind w:left="720" w:right="-2"/>
        <w:jc w:val="both"/>
        <w:rPr>
          <w:rFonts w:ascii="Arial" w:hAnsi="Arial" w:cs="Arial"/>
          <w:sz w:val="22"/>
          <w:szCs w:val="22"/>
        </w:rPr>
      </w:pPr>
      <w:r w:rsidRPr="003E6725">
        <w:rPr>
          <w:rFonts w:ascii="Arial" w:hAnsi="Arial" w:cs="Arial"/>
          <w:sz w:val="22"/>
          <w:szCs w:val="22"/>
        </w:rPr>
        <w:t>Ata nº 00106/2025</w:t>
      </w:r>
    </w:p>
    <w:p w:rsidR="003E6725" w:rsidRDefault="003E6725" w:rsidP="00A1717E">
      <w:pPr>
        <w:ind w:left="720" w:right="-2"/>
        <w:jc w:val="both"/>
        <w:rPr>
          <w:rFonts w:ascii="Arial" w:hAnsi="Arial" w:cs="Arial"/>
          <w:sz w:val="22"/>
          <w:szCs w:val="22"/>
        </w:rPr>
      </w:pPr>
      <w:r w:rsidRPr="003E6725">
        <w:rPr>
          <w:rFonts w:ascii="Arial" w:hAnsi="Arial" w:cs="Arial"/>
          <w:sz w:val="22"/>
          <w:szCs w:val="22"/>
        </w:rPr>
        <w:t>Edital nº 90071/2024</w:t>
      </w:r>
    </w:p>
    <w:p w:rsidR="00A1717E" w:rsidRDefault="00A1717E" w:rsidP="00A1717E">
      <w:pPr>
        <w:ind w:left="720" w:right="-2"/>
        <w:jc w:val="both"/>
        <w:rPr>
          <w:rFonts w:ascii="Arial" w:hAnsi="Arial" w:cs="Arial"/>
          <w:sz w:val="22"/>
          <w:szCs w:val="22"/>
        </w:rPr>
      </w:pPr>
      <w:r>
        <w:rPr>
          <w:rFonts w:ascii="Arial" w:hAnsi="Arial" w:cs="Arial"/>
          <w:sz w:val="22"/>
          <w:szCs w:val="22"/>
        </w:rPr>
        <w:t xml:space="preserve">Local: </w:t>
      </w:r>
      <w:r w:rsidR="00304D80" w:rsidRPr="00304D80">
        <w:rPr>
          <w:rFonts w:ascii="Arial" w:hAnsi="Arial" w:cs="Arial"/>
          <w:sz w:val="22"/>
          <w:szCs w:val="22"/>
        </w:rPr>
        <w:t>Boa Vista/RR</w:t>
      </w:r>
    </w:p>
    <w:p w:rsidR="00A1717E" w:rsidRDefault="00A1717E" w:rsidP="00A1717E">
      <w:pPr>
        <w:ind w:left="720" w:right="-2"/>
        <w:jc w:val="both"/>
        <w:rPr>
          <w:rFonts w:ascii="Arial" w:hAnsi="Arial" w:cs="Arial"/>
          <w:sz w:val="22"/>
          <w:szCs w:val="22"/>
        </w:rPr>
      </w:pPr>
      <w:r>
        <w:rPr>
          <w:rFonts w:ascii="Arial" w:hAnsi="Arial" w:cs="Arial"/>
          <w:sz w:val="22"/>
          <w:szCs w:val="22"/>
        </w:rPr>
        <w:t xml:space="preserve">Unidade Compradora: </w:t>
      </w:r>
      <w:r w:rsidR="00304D80" w:rsidRPr="00304D80">
        <w:rPr>
          <w:rFonts w:ascii="Arial" w:hAnsi="Arial" w:cs="Arial"/>
          <w:sz w:val="22"/>
          <w:szCs w:val="22"/>
        </w:rPr>
        <w:t>980301 - PREFEITURA MUNICIPAL DE BOA VISTA - RR</w:t>
      </w:r>
    </w:p>
    <w:p w:rsidR="00A1717E" w:rsidRDefault="00A1717E" w:rsidP="00A1717E">
      <w:pPr>
        <w:ind w:left="720" w:right="-2"/>
        <w:jc w:val="both"/>
        <w:rPr>
          <w:rFonts w:ascii="Arial" w:hAnsi="Arial" w:cs="Arial"/>
          <w:sz w:val="22"/>
          <w:szCs w:val="22"/>
        </w:rPr>
      </w:pPr>
      <w:r>
        <w:rPr>
          <w:rFonts w:ascii="Arial" w:hAnsi="Arial" w:cs="Arial"/>
          <w:sz w:val="22"/>
          <w:szCs w:val="22"/>
        </w:rPr>
        <w:t xml:space="preserve">Modalidade: </w:t>
      </w:r>
      <w:r w:rsidR="00304D80" w:rsidRPr="00304D80">
        <w:rPr>
          <w:rFonts w:ascii="Arial" w:hAnsi="Arial" w:cs="Arial"/>
          <w:sz w:val="22"/>
          <w:szCs w:val="22"/>
        </w:rPr>
        <w:t>Pregão - Eletrônico</w:t>
      </w:r>
    </w:p>
    <w:p w:rsidR="00A1717E" w:rsidRDefault="00A1717E" w:rsidP="00A1717E">
      <w:pPr>
        <w:ind w:left="720" w:right="-2"/>
        <w:jc w:val="both"/>
        <w:rPr>
          <w:rFonts w:ascii="Arial" w:hAnsi="Arial" w:cs="Arial"/>
          <w:sz w:val="22"/>
          <w:szCs w:val="22"/>
        </w:rPr>
      </w:pPr>
      <w:r>
        <w:rPr>
          <w:rFonts w:ascii="Arial" w:hAnsi="Arial" w:cs="Arial"/>
          <w:sz w:val="22"/>
          <w:szCs w:val="22"/>
        </w:rPr>
        <w:t xml:space="preserve">Amparo Legal: </w:t>
      </w:r>
      <w:r w:rsidRPr="00665F95">
        <w:rPr>
          <w:rFonts w:ascii="Arial" w:hAnsi="Arial" w:cs="Arial"/>
          <w:sz w:val="22"/>
          <w:szCs w:val="22"/>
        </w:rPr>
        <w:t> </w:t>
      </w:r>
      <w:r w:rsidR="00514A5D" w:rsidRPr="00514A5D">
        <w:rPr>
          <w:rFonts w:ascii="Arial" w:hAnsi="Arial" w:cs="Arial"/>
          <w:sz w:val="22"/>
          <w:szCs w:val="22"/>
        </w:rPr>
        <w:t xml:space="preserve">Lei 14.133/2021, Art. </w:t>
      </w:r>
      <w:r w:rsidR="00304D80">
        <w:rPr>
          <w:rFonts w:ascii="Arial" w:hAnsi="Arial" w:cs="Arial"/>
          <w:sz w:val="22"/>
          <w:szCs w:val="22"/>
        </w:rPr>
        <w:t>28</w:t>
      </w:r>
      <w:r w:rsidR="00514A5D" w:rsidRPr="00514A5D">
        <w:rPr>
          <w:rFonts w:ascii="Arial" w:hAnsi="Arial" w:cs="Arial"/>
          <w:sz w:val="22"/>
          <w:szCs w:val="22"/>
        </w:rPr>
        <w:t>, I</w:t>
      </w:r>
    </w:p>
    <w:p w:rsidR="00A1717E" w:rsidRDefault="00A1717E" w:rsidP="00304D80">
      <w:pPr>
        <w:ind w:left="720" w:right="-2"/>
        <w:jc w:val="both"/>
        <w:rPr>
          <w:rFonts w:ascii="Arial" w:hAnsi="Arial" w:cs="Arial"/>
          <w:sz w:val="22"/>
          <w:szCs w:val="22"/>
        </w:rPr>
      </w:pPr>
      <w:r>
        <w:rPr>
          <w:rFonts w:ascii="Arial" w:hAnsi="Arial" w:cs="Arial"/>
          <w:sz w:val="22"/>
          <w:szCs w:val="22"/>
        </w:rPr>
        <w:t xml:space="preserve">ID Contratação PNCP: </w:t>
      </w:r>
      <w:r w:rsidR="00304D80" w:rsidRPr="00304D80">
        <w:rPr>
          <w:rFonts w:ascii="Arial" w:hAnsi="Arial" w:cs="Arial"/>
          <w:sz w:val="22"/>
          <w:szCs w:val="22"/>
        </w:rPr>
        <w:t>05943030000155-1-000140/2024</w:t>
      </w:r>
    </w:p>
    <w:p w:rsidR="00A1717E" w:rsidRDefault="00A1717E" w:rsidP="00A1717E">
      <w:pPr>
        <w:ind w:right="-2"/>
        <w:jc w:val="both"/>
        <w:rPr>
          <w:rFonts w:ascii="Arial" w:hAnsi="Arial" w:cs="Arial"/>
          <w:sz w:val="22"/>
          <w:szCs w:val="22"/>
        </w:rPr>
      </w:pPr>
    </w:p>
    <w:tbl>
      <w:tblPr>
        <w:tblStyle w:val="Tabelacomgrade"/>
        <w:tblW w:w="9344" w:type="dxa"/>
        <w:tblLayout w:type="fixed"/>
        <w:tblLook w:val="04A0" w:firstRow="1" w:lastRow="0" w:firstColumn="1" w:lastColumn="0" w:noHBand="0" w:noVBand="1"/>
      </w:tblPr>
      <w:tblGrid>
        <w:gridCol w:w="9344"/>
      </w:tblGrid>
      <w:tr w:rsidR="00A1717E" w:rsidTr="00655EC9">
        <w:tc>
          <w:tcPr>
            <w:tcW w:w="9344" w:type="dxa"/>
            <w:tcBorders>
              <w:top w:val="single" w:sz="12" w:space="0" w:color="17365D"/>
              <w:left w:val="single" w:sz="12" w:space="0" w:color="17365D"/>
              <w:bottom w:val="single" w:sz="12" w:space="0" w:color="17365D"/>
              <w:right w:val="single" w:sz="12" w:space="0" w:color="17365D"/>
            </w:tcBorders>
            <w:shd w:val="clear" w:color="auto" w:fill="D5DCE4" w:themeFill="text2" w:themeFillTint="33"/>
          </w:tcPr>
          <w:p w:rsidR="00A1717E" w:rsidRDefault="00A1717E" w:rsidP="00A1717E">
            <w:pPr>
              <w:pStyle w:val="PargrafodaLista"/>
              <w:numPr>
                <w:ilvl w:val="0"/>
                <w:numId w:val="3"/>
              </w:numPr>
              <w:ind w:left="0" w:right="-2" w:hanging="2"/>
              <w:jc w:val="both"/>
              <w:rPr>
                <w:rFonts w:ascii="Arial" w:hAnsi="Arial" w:cs="Arial"/>
                <w:sz w:val="22"/>
                <w:szCs w:val="22"/>
              </w:rPr>
            </w:pPr>
            <w:r>
              <w:rPr>
                <w:rFonts w:ascii="Arial" w:hAnsi="Arial" w:cs="Arial"/>
                <w:sz w:val="22"/>
                <w:szCs w:val="22"/>
              </w:rPr>
              <w:t xml:space="preserve"> </w:t>
            </w:r>
            <w:r>
              <w:rPr>
                <w:rFonts w:ascii="Arial" w:hAnsi="Arial" w:cs="Arial"/>
                <w:b/>
                <w:bCs/>
                <w:sz w:val="22"/>
                <w:szCs w:val="22"/>
              </w:rPr>
              <w:t>Estimativa do valor da contratação (art. 15, §1º VI do Decreto nº 3.537/2023):</w:t>
            </w:r>
          </w:p>
        </w:tc>
      </w:tr>
    </w:tbl>
    <w:p w:rsidR="00A1717E" w:rsidRDefault="00A1717E" w:rsidP="00A1717E">
      <w:pPr>
        <w:ind w:right="-2"/>
        <w:jc w:val="both"/>
        <w:rPr>
          <w:rFonts w:ascii="Arial" w:hAnsi="Arial" w:cs="Arial"/>
          <w:sz w:val="22"/>
          <w:szCs w:val="22"/>
        </w:rPr>
      </w:pPr>
    </w:p>
    <w:p w:rsidR="00A1717E" w:rsidRDefault="00A1717E" w:rsidP="00F4570A">
      <w:pPr>
        <w:spacing w:line="276" w:lineRule="auto"/>
        <w:ind w:right="-2"/>
        <w:jc w:val="both"/>
        <w:rPr>
          <w:rFonts w:ascii="Arial" w:hAnsi="Arial" w:cs="Arial"/>
          <w:color w:val="000000" w:themeColor="text1"/>
          <w:sz w:val="22"/>
          <w:szCs w:val="22"/>
        </w:rPr>
      </w:pPr>
      <w:r w:rsidRPr="001F2F62">
        <w:rPr>
          <w:rFonts w:ascii="Arial" w:hAnsi="Arial" w:cs="Arial"/>
          <w:color w:val="000000" w:themeColor="text1"/>
          <w:sz w:val="22"/>
          <w:szCs w:val="22"/>
        </w:rPr>
        <w:t xml:space="preserve">2.1. Considerando as pesquisas realizadas, o valor estimado da contratação se deu em </w:t>
      </w:r>
      <w:r w:rsidR="00931099" w:rsidRPr="00A9705D">
        <w:rPr>
          <w:rFonts w:eastAsia="Merriweather"/>
          <w:color w:val="000000" w:themeColor="text1"/>
        </w:rPr>
        <w:t>R$ 175.001,76 (</w:t>
      </w:r>
      <w:r w:rsidR="00931099" w:rsidRPr="00382E48">
        <w:rPr>
          <w:rFonts w:ascii="Arial" w:hAnsi="Arial" w:cs="Arial"/>
          <w:color w:val="000000" w:themeColor="text1"/>
          <w:sz w:val="22"/>
          <w:szCs w:val="22"/>
        </w:rPr>
        <w:t>Cento e setenta e cinco mil, um</w:t>
      </w:r>
      <w:r w:rsidR="00382E48">
        <w:rPr>
          <w:rFonts w:ascii="Arial" w:hAnsi="Arial" w:cs="Arial"/>
          <w:color w:val="000000" w:themeColor="text1"/>
          <w:sz w:val="22"/>
          <w:szCs w:val="22"/>
        </w:rPr>
        <w:t xml:space="preserve"> real e setenta e seis centavos</w:t>
      </w:r>
      <w:r w:rsidRPr="00931099">
        <w:rPr>
          <w:rFonts w:ascii="Arial" w:hAnsi="Arial" w:cs="Arial"/>
          <w:color w:val="000000" w:themeColor="text1"/>
          <w:sz w:val="22"/>
          <w:szCs w:val="22"/>
        </w:rPr>
        <w:t>)</w:t>
      </w:r>
      <w:r w:rsidRPr="001F2F62">
        <w:rPr>
          <w:rFonts w:ascii="Arial" w:hAnsi="Arial" w:cs="Arial"/>
          <w:color w:val="000000" w:themeColor="text1"/>
          <w:sz w:val="22"/>
          <w:szCs w:val="22"/>
        </w:rPr>
        <w:t>, conforme demonstrado na tabela abaixo:</w:t>
      </w:r>
      <w:r w:rsidR="001F2F62">
        <w:rPr>
          <w:rFonts w:ascii="Arial" w:hAnsi="Arial" w:cs="Arial"/>
          <w:color w:val="000000" w:themeColor="text1"/>
          <w:sz w:val="22"/>
          <w:szCs w:val="22"/>
        </w:rPr>
        <w:t xml:space="preserve"> </w:t>
      </w:r>
    </w:p>
    <w:p w:rsidR="00010BCC" w:rsidRDefault="00010BCC" w:rsidP="00F4570A">
      <w:pPr>
        <w:spacing w:line="276" w:lineRule="auto"/>
        <w:ind w:right="-2"/>
        <w:jc w:val="both"/>
        <w:rPr>
          <w:rFonts w:ascii="Arial" w:hAnsi="Arial" w:cs="Arial"/>
          <w:color w:val="000000" w:themeColor="text1"/>
          <w:sz w:val="22"/>
          <w:szCs w:val="22"/>
        </w:rPr>
      </w:pPr>
    </w:p>
    <w:tbl>
      <w:tblPr>
        <w:tblStyle w:val="Tabelacomgrade"/>
        <w:tblW w:w="10632" w:type="dxa"/>
        <w:tblInd w:w="-998" w:type="dxa"/>
        <w:tblLayout w:type="fixed"/>
        <w:tblLook w:val="04A0" w:firstRow="1" w:lastRow="0" w:firstColumn="1" w:lastColumn="0" w:noHBand="0" w:noVBand="1"/>
      </w:tblPr>
      <w:tblGrid>
        <w:gridCol w:w="709"/>
        <w:gridCol w:w="709"/>
        <w:gridCol w:w="709"/>
        <w:gridCol w:w="4678"/>
        <w:gridCol w:w="992"/>
        <w:gridCol w:w="1418"/>
        <w:gridCol w:w="1417"/>
      </w:tblGrid>
      <w:tr w:rsidR="00097BAB" w:rsidRPr="00E660F3" w:rsidTr="00097BAB">
        <w:trPr>
          <w:trHeight w:val="334"/>
        </w:trPr>
        <w:tc>
          <w:tcPr>
            <w:tcW w:w="709" w:type="dxa"/>
            <w:vAlign w:val="center"/>
          </w:tcPr>
          <w:p w:rsidR="00097BAB" w:rsidRPr="00E660F3" w:rsidRDefault="00097BAB" w:rsidP="00097BAB">
            <w:pPr>
              <w:pStyle w:val="PargrafodaLista"/>
              <w:ind w:left="0" w:right="-2"/>
              <w:jc w:val="center"/>
              <w:rPr>
                <w:rFonts w:ascii="Arial" w:hAnsi="Arial" w:cs="Arial"/>
                <w:sz w:val="20"/>
                <w:szCs w:val="20"/>
              </w:rPr>
            </w:pPr>
            <w:r w:rsidRPr="00E660F3">
              <w:rPr>
                <w:rFonts w:ascii="Arial" w:hAnsi="Arial" w:cs="Arial"/>
                <w:b/>
                <w:bCs/>
                <w:sz w:val="20"/>
                <w:szCs w:val="20"/>
              </w:rPr>
              <w:t>ITEM</w:t>
            </w:r>
          </w:p>
        </w:tc>
        <w:tc>
          <w:tcPr>
            <w:tcW w:w="709" w:type="dxa"/>
            <w:vAlign w:val="center"/>
          </w:tcPr>
          <w:p w:rsidR="00097BAB" w:rsidRPr="00E660F3" w:rsidRDefault="00097BAB" w:rsidP="00097BAB">
            <w:pPr>
              <w:pStyle w:val="PargrafodaLista"/>
              <w:ind w:left="0" w:right="-2"/>
              <w:jc w:val="center"/>
              <w:rPr>
                <w:rFonts w:ascii="Arial" w:hAnsi="Arial" w:cs="Arial"/>
                <w:sz w:val="20"/>
                <w:szCs w:val="20"/>
              </w:rPr>
            </w:pPr>
            <w:r>
              <w:rPr>
                <w:rFonts w:ascii="Arial" w:hAnsi="Arial" w:cs="Arial"/>
                <w:b/>
                <w:bCs/>
                <w:sz w:val="20"/>
                <w:szCs w:val="20"/>
              </w:rPr>
              <w:t>UNI</w:t>
            </w:r>
          </w:p>
        </w:tc>
        <w:tc>
          <w:tcPr>
            <w:tcW w:w="709" w:type="dxa"/>
            <w:vAlign w:val="center"/>
          </w:tcPr>
          <w:p w:rsidR="00097BAB" w:rsidRPr="00E660F3" w:rsidRDefault="00097BAB" w:rsidP="00097BAB">
            <w:pPr>
              <w:pStyle w:val="PargrafodaLista"/>
              <w:ind w:left="0" w:right="-2"/>
              <w:jc w:val="center"/>
              <w:rPr>
                <w:rFonts w:ascii="Arial" w:hAnsi="Arial" w:cs="Arial"/>
                <w:sz w:val="20"/>
                <w:szCs w:val="20"/>
              </w:rPr>
            </w:pPr>
            <w:r w:rsidRPr="00E660F3">
              <w:rPr>
                <w:rFonts w:ascii="Arial" w:hAnsi="Arial" w:cs="Arial"/>
                <w:b/>
                <w:bCs/>
                <w:sz w:val="20"/>
                <w:szCs w:val="20"/>
              </w:rPr>
              <w:t>QTD</w:t>
            </w:r>
          </w:p>
        </w:tc>
        <w:tc>
          <w:tcPr>
            <w:tcW w:w="4678" w:type="dxa"/>
            <w:vAlign w:val="center"/>
          </w:tcPr>
          <w:p w:rsidR="00097BAB" w:rsidRPr="00E660F3" w:rsidRDefault="00097BAB" w:rsidP="00097BAB">
            <w:pPr>
              <w:pStyle w:val="PargrafodaLista"/>
              <w:ind w:left="0" w:right="-2"/>
              <w:jc w:val="center"/>
              <w:rPr>
                <w:rFonts w:ascii="Arial" w:hAnsi="Arial" w:cs="Arial"/>
                <w:sz w:val="20"/>
                <w:szCs w:val="20"/>
              </w:rPr>
            </w:pPr>
            <w:r w:rsidRPr="00E660F3">
              <w:rPr>
                <w:rFonts w:ascii="Arial" w:hAnsi="Arial" w:cs="Arial"/>
                <w:b/>
                <w:bCs/>
                <w:sz w:val="20"/>
                <w:szCs w:val="20"/>
              </w:rPr>
              <w:t>DESCRIÇÃO DO OBJETO</w:t>
            </w:r>
          </w:p>
        </w:tc>
        <w:tc>
          <w:tcPr>
            <w:tcW w:w="992" w:type="dxa"/>
            <w:vAlign w:val="center"/>
          </w:tcPr>
          <w:p w:rsidR="00097BAB" w:rsidRPr="00E660F3" w:rsidRDefault="00097BAB" w:rsidP="00097BAB">
            <w:pPr>
              <w:pStyle w:val="PargrafodaLista"/>
              <w:ind w:left="0" w:right="-2"/>
              <w:jc w:val="center"/>
              <w:rPr>
                <w:rFonts w:ascii="Arial" w:hAnsi="Arial" w:cs="Arial"/>
                <w:sz w:val="20"/>
                <w:szCs w:val="20"/>
              </w:rPr>
            </w:pPr>
            <w:r>
              <w:rPr>
                <w:rFonts w:ascii="Arial" w:hAnsi="Arial" w:cs="Arial"/>
                <w:b/>
                <w:bCs/>
                <w:sz w:val="20"/>
                <w:szCs w:val="20"/>
              </w:rPr>
              <w:t>VALOR UNI.</w:t>
            </w:r>
          </w:p>
        </w:tc>
        <w:tc>
          <w:tcPr>
            <w:tcW w:w="1418" w:type="dxa"/>
            <w:vAlign w:val="center"/>
          </w:tcPr>
          <w:p w:rsidR="00097BAB" w:rsidRPr="00875F25" w:rsidRDefault="00097BAB" w:rsidP="00097BAB">
            <w:pPr>
              <w:pStyle w:val="PargrafodaLista"/>
              <w:ind w:left="0" w:right="-2"/>
              <w:jc w:val="center"/>
              <w:rPr>
                <w:rFonts w:ascii="Arial" w:hAnsi="Arial" w:cs="Arial"/>
                <w:b/>
                <w:bCs/>
                <w:sz w:val="20"/>
                <w:szCs w:val="20"/>
              </w:rPr>
            </w:pPr>
            <w:r>
              <w:rPr>
                <w:rFonts w:ascii="Arial" w:hAnsi="Arial" w:cs="Arial"/>
                <w:b/>
                <w:bCs/>
                <w:sz w:val="20"/>
                <w:szCs w:val="20"/>
              </w:rPr>
              <w:t>VALOR UNI.</w:t>
            </w:r>
            <w:r w:rsidRPr="00875F25">
              <w:rPr>
                <w:rFonts w:ascii="Arial" w:hAnsi="Arial" w:cs="Arial"/>
                <w:b/>
                <w:bCs/>
                <w:sz w:val="20"/>
                <w:szCs w:val="20"/>
              </w:rPr>
              <w:t xml:space="preserve"> (MENSAL)</w:t>
            </w:r>
          </w:p>
        </w:tc>
        <w:tc>
          <w:tcPr>
            <w:tcW w:w="1417" w:type="dxa"/>
            <w:vAlign w:val="center"/>
          </w:tcPr>
          <w:p w:rsidR="00097BAB" w:rsidRDefault="00097BAB" w:rsidP="00097BAB">
            <w:pPr>
              <w:pStyle w:val="PargrafodaLista"/>
              <w:ind w:left="0" w:right="-2"/>
              <w:jc w:val="center"/>
              <w:rPr>
                <w:rFonts w:ascii="Arial" w:hAnsi="Arial" w:cs="Arial"/>
                <w:b/>
                <w:bCs/>
                <w:sz w:val="20"/>
                <w:szCs w:val="20"/>
              </w:rPr>
            </w:pPr>
            <w:r w:rsidRPr="00875F25">
              <w:rPr>
                <w:rFonts w:ascii="Arial" w:hAnsi="Arial" w:cs="Arial"/>
                <w:b/>
                <w:bCs/>
                <w:sz w:val="20"/>
                <w:szCs w:val="20"/>
              </w:rPr>
              <w:t xml:space="preserve">VALOR TOTAL </w:t>
            </w:r>
          </w:p>
          <w:p w:rsidR="00097BAB" w:rsidRPr="00E660F3" w:rsidRDefault="00097BAB" w:rsidP="00097BAB">
            <w:pPr>
              <w:pStyle w:val="PargrafodaLista"/>
              <w:ind w:left="0" w:right="-2"/>
              <w:jc w:val="center"/>
              <w:rPr>
                <w:rFonts w:ascii="Arial" w:hAnsi="Arial" w:cs="Arial"/>
                <w:sz w:val="20"/>
                <w:szCs w:val="20"/>
              </w:rPr>
            </w:pPr>
            <w:r>
              <w:rPr>
                <w:rFonts w:ascii="Arial" w:hAnsi="Arial" w:cs="Arial"/>
                <w:b/>
                <w:bCs/>
                <w:sz w:val="20"/>
                <w:szCs w:val="20"/>
              </w:rPr>
              <w:t>(12 MESES)</w:t>
            </w:r>
          </w:p>
        </w:tc>
      </w:tr>
      <w:tr w:rsidR="00097BAB" w:rsidRPr="00E660F3" w:rsidTr="00097BAB">
        <w:trPr>
          <w:trHeight w:val="1366"/>
        </w:trPr>
        <w:tc>
          <w:tcPr>
            <w:tcW w:w="709" w:type="dxa"/>
            <w:vAlign w:val="center"/>
          </w:tcPr>
          <w:p w:rsidR="00097BAB" w:rsidRPr="006B45A7" w:rsidRDefault="00097BAB" w:rsidP="00875F25">
            <w:pPr>
              <w:jc w:val="center"/>
              <w:rPr>
                <w:rFonts w:ascii="Calibri" w:hAnsi="Calibri" w:cs="Calibri"/>
                <w:color w:val="000000"/>
                <w:sz w:val="20"/>
                <w:szCs w:val="20"/>
              </w:rPr>
            </w:pPr>
            <w:r w:rsidRPr="006B45A7">
              <w:rPr>
                <w:rFonts w:ascii="Calibri" w:hAnsi="Calibri" w:cs="Calibri"/>
                <w:color w:val="000000"/>
                <w:sz w:val="20"/>
                <w:szCs w:val="20"/>
              </w:rPr>
              <w:t>1</w:t>
            </w:r>
          </w:p>
        </w:tc>
        <w:tc>
          <w:tcPr>
            <w:tcW w:w="709" w:type="dxa"/>
            <w:vAlign w:val="center"/>
          </w:tcPr>
          <w:p w:rsidR="00097BAB" w:rsidRPr="006B45A7" w:rsidRDefault="00097BAB" w:rsidP="00875F25">
            <w:pPr>
              <w:jc w:val="center"/>
              <w:rPr>
                <w:rFonts w:ascii="Calibri" w:hAnsi="Calibri" w:cs="Calibri"/>
                <w:color w:val="000000"/>
                <w:sz w:val="20"/>
                <w:szCs w:val="20"/>
              </w:rPr>
            </w:pPr>
            <w:r w:rsidRPr="006B45A7">
              <w:rPr>
                <w:rFonts w:ascii="Calibri" w:hAnsi="Calibri" w:cs="Calibri"/>
                <w:color w:val="000000"/>
                <w:sz w:val="20"/>
                <w:szCs w:val="20"/>
              </w:rPr>
              <w:t>MÊS</w:t>
            </w:r>
          </w:p>
        </w:tc>
        <w:tc>
          <w:tcPr>
            <w:tcW w:w="709" w:type="dxa"/>
            <w:vAlign w:val="center"/>
          </w:tcPr>
          <w:p w:rsidR="00097BAB" w:rsidRPr="006B45A7" w:rsidRDefault="00097BAB" w:rsidP="00875F25">
            <w:pPr>
              <w:jc w:val="center"/>
              <w:rPr>
                <w:rFonts w:ascii="Calibri" w:hAnsi="Calibri" w:cs="Calibri"/>
                <w:color w:val="000000"/>
                <w:sz w:val="20"/>
                <w:szCs w:val="20"/>
              </w:rPr>
            </w:pPr>
            <w:r>
              <w:rPr>
                <w:rFonts w:ascii="Calibri" w:hAnsi="Calibri" w:cs="Calibri"/>
                <w:color w:val="000000"/>
                <w:sz w:val="20"/>
                <w:szCs w:val="20"/>
              </w:rPr>
              <w:t>212</w:t>
            </w:r>
          </w:p>
        </w:tc>
        <w:tc>
          <w:tcPr>
            <w:tcW w:w="4678" w:type="dxa"/>
          </w:tcPr>
          <w:p w:rsidR="00097BAB" w:rsidRPr="001431B0" w:rsidRDefault="00097BAB" w:rsidP="001431B0">
            <w:pPr>
              <w:jc w:val="both"/>
              <w:rPr>
                <w:color w:val="000000"/>
                <w:sz w:val="16"/>
                <w:szCs w:val="20"/>
              </w:rPr>
            </w:pPr>
            <w:r w:rsidRPr="001431B0">
              <w:rPr>
                <w:color w:val="000000"/>
                <w:sz w:val="16"/>
                <w:szCs w:val="20"/>
              </w:rPr>
              <w:t>CONTRATAÇÃO DE PESSOA JURÍDICA PARA A PRESTAÇÃO DE SERVIÇOS DE RASTREAMENTO, MONITORAMENTO E TELEMETRIA DE VEÍCULOS VIA SATÉLITE NO MÍNIMO POR GPS/GSM/GPRS/4G/5G OU TECNOLOGIA SUPERIOR, COMPREENDENDO A DISPONIBILIZAÇÃO DE SOFTWARE DE GERENCIAMENTO COM ACESSO VIA WEB PARA GESTÃO DA FROTA DE VEÍCULOS DE MÓDULOS RASTREADORES, INCLUINDO O FORNECIMENTO DE EQUIPAMENTO A TÍTULO DE COMODATO.</w:t>
            </w:r>
          </w:p>
          <w:p w:rsidR="00097BAB" w:rsidRPr="001431B0" w:rsidRDefault="00097BAB" w:rsidP="001431B0">
            <w:pPr>
              <w:jc w:val="both"/>
              <w:rPr>
                <w:color w:val="000000"/>
                <w:sz w:val="16"/>
                <w:szCs w:val="20"/>
              </w:rPr>
            </w:pPr>
          </w:p>
          <w:p w:rsidR="00097BAB" w:rsidRPr="001431B0" w:rsidRDefault="00097BAB" w:rsidP="001431B0">
            <w:pPr>
              <w:jc w:val="both"/>
              <w:rPr>
                <w:color w:val="000000"/>
                <w:sz w:val="16"/>
                <w:szCs w:val="20"/>
              </w:rPr>
            </w:pPr>
            <w:r w:rsidRPr="001431B0">
              <w:rPr>
                <w:color w:val="000000"/>
                <w:sz w:val="16"/>
                <w:szCs w:val="20"/>
              </w:rPr>
              <w:t>O SERVIÇO COMPREENDE O MONITORAMENTO CONTÍNUO E ININTERRUPTO DA FROTA DE VEÍCULOS DA PREFEITURA MUNICIPAL DE BANDEIRANTES-PR, POR MEIO DE TECNOLOGIA DE GEOLOCALIZAÇÃO, INCLUINDO:</w:t>
            </w:r>
          </w:p>
          <w:p w:rsidR="00097BAB" w:rsidRPr="001431B0" w:rsidRDefault="00097BAB" w:rsidP="001431B0">
            <w:pPr>
              <w:jc w:val="both"/>
              <w:rPr>
                <w:color w:val="000000"/>
                <w:sz w:val="16"/>
                <w:szCs w:val="20"/>
              </w:rPr>
            </w:pPr>
          </w:p>
          <w:p w:rsidR="00097BAB" w:rsidRPr="001431B0" w:rsidRDefault="00097BAB" w:rsidP="001431B0">
            <w:pPr>
              <w:jc w:val="both"/>
              <w:rPr>
                <w:color w:val="000000"/>
                <w:sz w:val="16"/>
                <w:szCs w:val="20"/>
              </w:rPr>
            </w:pPr>
            <w:r w:rsidRPr="001431B0">
              <w:rPr>
                <w:color w:val="000000"/>
                <w:sz w:val="16"/>
                <w:szCs w:val="20"/>
              </w:rPr>
              <w:t>• EQUIPAMENTOS E COMPONENTES NECESSÁRIOS AO PLENO FUNCIONAMENTO DO SISTEMA;</w:t>
            </w:r>
          </w:p>
          <w:p w:rsidR="00097BAB" w:rsidRPr="001431B0" w:rsidRDefault="00097BAB" w:rsidP="001431B0">
            <w:pPr>
              <w:jc w:val="both"/>
              <w:rPr>
                <w:color w:val="000000"/>
                <w:sz w:val="16"/>
                <w:szCs w:val="20"/>
              </w:rPr>
            </w:pPr>
            <w:r w:rsidRPr="001431B0">
              <w:rPr>
                <w:color w:val="000000"/>
                <w:sz w:val="16"/>
                <w:szCs w:val="20"/>
              </w:rPr>
              <w:lastRenderedPageBreak/>
              <w:t>• LICENCIAMENTO DE USO DO SOFTWARE DE GERENCIAMENTO;</w:t>
            </w:r>
          </w:p>
          <w:p w:rsidR="00097BAB" w:rsidRPr="001431B0" w:rsidRDefault="00097BAB" w:rsidP="001431B0">
            <w:pPr>
              <w:jc w:val="both"/>
              <w:rPr>
                <w:color w:val="000000"/>
                <w:sz w:val="16"/>
                <w:szCs w:val="20"/>
              </w:rPr>
            </w:pPr>
            <w:r w:rsidRPr="001431B0">
              <w:rPr>
                <w:color w:val="000000"/>
                <w:sz w:val="16"/>
                <w:szCs w:val="20"/>
              </w:rPr>
              <w:t>• INSTALAÇÃO E CONFIGURAÇÃO DOS DISPOSITIVOS NOS VEÍCULOS DESIGNADOS;</w:t>
            </w:r>
          </w:p>
          <w:p w:rsidR="00097BAB" w:rsidRPr="001431B0" w:rsidRDefault="00097BAB" w:rsidP="001431B0">
            <w:pPr>
              <w:jc w:val="both"/>
              <w:rPr>
                <w:color w:val="000000"/>
                <w:sz w:val="16"/>
                <w:szCs w:val="20"/>
              </w:rPr>
            </w:pPr>
            <w:r w:rsidRPr="001431B0">
              <w:rPr>
                <w:color w:val="000000"/>
                <w:sz w:val="16"/>
                <w:szCs w:val="20"/>
              </w:rPr>
              <w:t>• CAPACITAÇÃO DE SERVIDORES PÚBLICOS PARA USO DA PLATAFORMA;</w:t>
            </w:r>
          </w:p>
          <w:p w:rsidR="00097BAB" w:rsidRPr="001431B0" w:rsidRDefault="00097BAB" w:rsidP="001431B0">
            <w:pPr>
              <w:jc w:val="both"/>
              <w:rPr>
                <w:color w:val="000000"/>
                <w:sz w:val="16"/>
                <w:szCs w:val="20"/>
              </w:rPr>
            </w:pPr>
            <w:r w:rsidRPr="001431B0">
              <w:rPr>
                <w:color w:val="000000"/>
                <w:sz w:val="16"/>
                <w:szCs w:val="20"/>
              </w:rPr>
              <w:t>• SUPORTE TÉCNICO DURANTE TODA A VIGÊNCIA CONTRATUAL;</w:t>
            </w:r>
          </w:p>
          <w:p w:rsidR="00097BAB" w:rsidRPr="006B45A7" w:rsidRDefault="00097BAB" w:rsidP="001431B0">
            <w:pPr>
              <w:jc w:val="both"/>
              <w:rPr>
                <w:rFonts w:ascii="Arial" w:hAnsi="Arial" w:cs="Arial"/>
                <w:sz w:val="20"/>
                <w:szCs w:val="20"/>
              </w:rPr>
            </w:pPr>
            <w:r w:rsidRPr="001431B0">
              <w:rPr>
                <w:color w:val="000000"/>
                <w:sz w:val="16"/>
                <w:szCs w:val="20"/>
              </w:rPr>
              <w:t>• GARANTIA INTEGRAL DE FUNCIONAMENTO DO SISTEMA E DOS EQUIPAMENTOS.</w:t>
            </w:r>
          </w:p>
        </w:tc>
        <w:tc>
          <w:tcPr>
            <w:tcW w:w="992" w:type="dxa"/>
            <w:vAlign w:val="center"/>
          </w:tcPr>
          <w:p w:rsidR="00097BAB" w:rsidRPr="006B45A7" w:rsidRDefault="00097BAB" w:rsidP="003F2454">
            <w:pPr>
              <w:jc w:val="center"/>
              <w:rPr>
                <w:rFonts w:ascii="Calibri" w:hAnsi="Calibri" w:cs="Calibri"/>
                <w:color w:val="000000"/>
                <w:sz w:val="20"/>
                <w:szCs w:val="20"/>
              </w:rPr>
            </w:pPr>
            <w:r w:rsidRPr="006B45A7">
              <w:rPr>
                <w:rFonts w:ascii="Calibri" w:hAnsi="Calibri" w:cs="Calibri"/>
                <w:color w:val="000000"/>
                <w:sz w:val="20"/>
                <w:szCs w:val="20"/>
              </w:rPr>
              <w:lastRenderedPageBreak/>
              <w:t>R$</w:t>
            </w:r>
            <w:r>
              <w:rPr>
                <w:rFonts w:ascii="Calibri" w:hAnsi="Calibri" w:cs="Calibri"/>
                <w:color w:val="000000"/>
                <w:sz w:val="20"/>
                <w:szCs w:val="20"/>
              </w:rPr>
              <w:t xml:space="preserve"> 68,79</w:t>
            </w:r>
          </w:p>
        </w:tc>
        <w:tc>
          <w:tcPr>
            <w:tcW w:w="1418" w:type="dxa"/>
            <w:vAlign w:val="center"/>
          </w:tcPr>
          <w:p w:rsidR="00097BAB" w:rsidRPr="006B45A7" w:rsidRDefault="00097BAB" w:rsidP="00097BAB">
            <w:pPr>
              <w:jc w:val="center"/>
              <w:rPr>
                <w:rFonts w:ascii="Calibri" w:hAnsi="Calibri" w:cs="Calibri"/>
                <w:color w:val="000000"/>
                <w:sz w:val="20"/>
                <w:szCs w:val="20"/>
              </w:rPr>
            </w:pPr>
            <w:r>
              <w:rPr>
                <w:rFonts w:ascii="Calibri" w:hAnsi="Calibri" w:cs="Calibri"/>
                <w:color w:val="000000"/>
                <w:sz w:val="20"/>
                <w:szCs w:val="20"/>
              </w:rPr>
              <w:t>R$ 14.583,48</w:t>
            </w:r>
          </w:p>
        </w:tc>
        <w:tc>
          <w:tcPr>
            <w:tcW w:w="1417" w:type="dxa"/>
            <w:vAlign w:val="center"/>
          </w:tcPr>
          <w:p w:rsidR="00097BAB" w:rsidRPr="006B45A7" w:rsidRDefault="00097BAB" w:rsidP="00875F25">
            <w:pPr>
              <w:jc w:val="center"/>
              <w:rPr>
                <w:rFonts w:ascii="Calibri" w:hAnsi="Calibri" w:cs="Calibri"/>
                <w:color w:val="000000"/>
                <w:sz w:val="20"/>
                <w:szCs w:val="20"/>
              </w:rPr>
            </w:pPr>
            <w:r w:rsidRPr="006B45A7">
              <w:rPr>
                <w:rFonts w:ascii="Calibri" w:hAnsi="Calibri" w:cs="Calibri"/>
                <w:color w:val="000000"/>
                <w:sz w:val="20"/>
                <w:szCs w:val="20"/>
              </w:rPr>
              <w:t>R$</w:t>
            </w:r>
            <w:r>
              <w:rPr>
                <w:rFonts w:ascii="Calibri" w:hAnsi="Calibri" w:cs="Calibri"/>
                <w:color w:val="000000"/>
                <w:sz w:val="20"/>
                <w:szCs w:val="20"/>
              </w:rPr>
              <w:t>175.001,76</w:t>
            </w:r>
          </w:p>
        </w:tc>
      </w:tr>
    </w:tbl>
    <w:p w:rsidR="00A1717E" w:rsidRDefault="00A1717E" w:rsidP="00A1717E">
      <w:pPr>
        <w:pStyle w:val="PargrafodaLista"/>
        <w:ind w:left="0" w:right="-2" w:hanging="2"/>
        <w:jc w:val="both"/>
        <w:rPr>
          <w:rFonts w:ascii="Arial" w:hAnsi="Arial" w:cs="Arial"/>
          <w:color w:val="FF0000"/>
          <w:sz w:val="22"/>
          <w:szCs w:val="22"/>
        </w:rPr>
      </w:pPr>
    </w:p>
    <w:p w:rsidR="001B5947" w:rsidRDefault="001B5947" w:rsidP="00A1717E">
      <w:pPr>
        <w:pStyle w:val="PargrafodaLista"/>
        <w:ind w:left="0" w:right="-2" w:hanging="2"/>
        <w:jc w:val="both"/>
        <w:rPr>
          <w:rFonts w:ascii="Arial" w:hAnsi="Arial" w:cs="Arial"/>
          <w:color w:val="FF0000"/>
          <w:sz w:val="22"/>
          <w:szCs w:val="22"/>
        </w:rPr>
      </w:pPr>
    </w:p>
    <w:p w:rsidR="00010BCC" w:rsidRDefault="00010BCC" w:rsidP="00A1717E">
      <w:pPr>
        <w:pStyle w:val="PargrafodaLista"/>
        <w:ind w:left="0" w:right="-2" w:hanging="2"/>
        <w:jc w:val="both"/>
        <w:rPr>
          <w:rFonts w:ascii="Arial" w:hAnsi="Arial" w:cs="Arial"/>
          <w:color w:val="FF0000"/>
          <w:sz w:val="22"/>
          <w:szCs w:val="22"/>
        </w:rPr>
      </w:pPr>
    </w:p>
    <w:p w:rsidR="00010BCC" w:rsidRDefault="00010BCC" w:rsidP="00A1717E">
      <w:pPr>
        <w:pStyle w:val="PargrafodaLista"/>
        <w:ind w:left="0" w:right="-2" w:hanging="2"/>
        <w:jc w:val="both"/>
        <w:rPr>
          <w:rFonts w:ascii="Arial" w:hAnsi="Arial" w:cs="Arial"/>
          <w:color w:val="FF0000"/>
          <w:sz w:val="22"/>
          <w:szCs w:val="22"/>
        </w:rPr>
      </w:pPr>
    </w:p>
    <w:tbl>
      <w:tblPr>
        <w:tblStyle w:val="Tabelacomgrade"/>
        <w:tblW w:w="9344" w:type="dxa"/>
        <w:tblInd w:w="80" w:type="dxa"/>
        <w:tblLayout w:type="fixed"/>
        <w:tblLook w:val="04A0" w:firstRow="1" w:lastRow="0" w:firstColumn="1" w:lastColumn="0" w:noHBand="0" w:noVBand="1"/>
      </w:tblPr>
      <w:tblGrid>
        <w:gridCol w:w="284"/>
        <w:gridCol w:w="9060"/>
      </w:tblGrid>
      <w:tr w:rsidR="00244708" w:rsidRPr="00244708" w:rsidTr="00010BCC">
        <w:tc>
          <w:tcPr>
            <w:tcW w:w="9344" w:type="dxa"/>
            <w:gridSpan w:val="2"/>
            <w:tcBorders>
              <w:top w:val="nil"/>
              <w:left w:val="nil"/>
              <w:bottom w:val="nil"/>
              <w:right w:val="nil"/>
            </w:tcBorders>
            <w:shd w:val="clear" w:color="auto" w:fill="FFFFFF" w:themeFill="background1"/>
          </w:tcPr>
          <w:p w:rsidR="00A1717E" w:rsidRPr="00244708" w:rsidRDefault="00611B0E" w:rsidP="00655EC9">
            <w:pPr>
              <w:ind w:right="-2"/>
              <w:jc w:val="both"/>
              <w:rPr>
                <w:rFonts w:ascii="Arial" w:hAnsi="Arial" w:cs="Arial"/>
                <w:b/>
                <w:bCs/>
                <w:color w:val="000000" w:themeColor="text1"/>
                <w:sz w:val="22"/>
                <w:szCs w:val="22"/>
              </w:rPr>
            </w:pPr>
            <w:r w:rsidRPr="0063166E">
              <w:rPr>
                <w:rFonts w:ascii="Arial" w:hAnsi="Arial" w:cs="Arial"/>
                <w:bCs/>
                <w:color w:val="000000" w:themeColor="text1"/>
                <w:sz w:val="22"/>
                <w:szCs w:val="22"/>
              </w:rPr>
              <w:t>2.1</w:t>
            </w:r>
            <w:r w:rsidR="00A1717E" w:rsidRPr="0063166E">
              <w:rPr>
                <w:rFonts w:ascii="Arial" w:hAnsi="Arial" w:cs="Arial"/>
                <w:bCs/>
                <w:color w:val="000000" w:themeColor="text1"/>
                <w:sz w:val="22"/>
                <w:szCs w:val="22"/>
              </w:rPr>
              <w:t>.1.</w:t>
            </w:r>
            <w:r w:rsidR="00A1717E" w:rsidRPr="00244708">
              <w:rPr>
                <w:rFonts w:ascii="Arial" w:hAnsi="Arial" w:cs="Arial"/>
                <w:b/>
                <w:bCs/>
                <w:color w:val="000000" w:themeColor="text1"/>
                <w:sz w:val="22"/>
                <w:szCs w:val="22"/>
              </w:rPr>
              <w:t xml:space="preserve"> Parâmetros utilizados (documentos em anexo):</w:t>
            </w:r>
          </w:p>
          <w:p w:rsidR="00502A8D" w:rsidRPr="00244708" w:rsidRDefault="00502A8D" w:rsidP="00655EC9">
            <w:pPr>
              <w:ind w:right="-2"/>
              <w:jc w:val="both"/>
              <w:rPr>
                <w:rFonts w:ascii="Arial" w:hAnsi="Arial" w:cs="Arial"/>
                <w:b/>
                <w:bCs/>
                <w:color w:val="000000" w:themeColor="text1"/>
                <w:sz w:val="22"/>
                <w:szCs w:val="22"/>
              </w:rPr>
            </w:pPr>
          </w:p>
        </w:tc>
      </w:tr>
      <w:tr w:rsidR="00244708" w:rsidRPr="00244708" w:rsidTr="00010BCC">
        <w:tc>
          <w:tcPr>
            <w:tcW w:w="284" w:type="dxa"/>
            <w:tcBorders>
              <w:top w:val="single" w:sz="4" w:space="0" w:color="auto"/>
              <w:left w:val="single" w:sz="4" w:space="0" w:color="auto"/>
              <w:bottom w:val="single" w:sz="4" w:space="0" w:color="auto"/>
              <w:right w:val="single" w:sz="4" w:space="0" w:color="auto"/>
            </w:tcBorders>
          </w:tcPr>
          <w:p w:rsidR="00A1717E" w:rsidRPr="00244708" w:rsidRDefault="00986D95" w:rsidP="00655EC9">
            <w:pPr>
              <w:pStyle w:val="PargrafodaLista"/>
              <w:ind w:left="0" w:right="-2" w:hanging="2"/>
              <w:jc w:val="center"/>
              <w:rPr>
                <w:rFonts w:ascii="Arial" w:hAnsi="Arial" w:cs="Arial"/>
                <w:b/>
                <w:bCs/>
                <w:color w:val="000000" w:themeColor="text1"/>
                <w:sz w:val="22"/>
                <w:szCs w:val="22"/>
              </w:rPr>
            </w:pPr>
            <w:r w:rsidRPr="00244708">
              <w:rPr>
                <w:rFonts w:ascii="Arial" w:hAnsi="Arial" w:cs="Arial"/>
                <w:b/>
                <w:bCs/>
                <w:color w:val="000000" w:themeColor="text1"/>
                <w:sz w:val="22"/>
                <w:szCs w:val="22"/>
              </w:rPr>
              <w:t>X</w:t>
            </w:r>
          </w:p>
        </w:tc>
        <w:tc>
          <w:tcPr>
            <w:tcW w:w="9060" w:type="dxa"/>
            <w:tcBorders>
              <w:top w:val="nil"/>
              <w:left w:val="single" w:sz="4" w:space="0" w:color="auto"/>
              <w:bottom w:val="nil"/>
              <w:right w:val="nil"/>
            </w:tcBorders>
          </w:tcPr>
          <w:p w:rsidR="00A1717E" w:rsidRPr="00244708" w:rsidRDefault="00A1717E" w:rsidP="00655EC9">
            <w:pPr>
              <w:pStyle w:val="PargrafodaLista"/>
              <w:ind w:left="0" w:right="-2" w:hanging="2"/>
              <w:jc w:val="both"/>
              <w:rPr>
                <w:rFonts w:ascii="Arial" w:hAnsi="Arial" w:cs="Arial"/>
                <w:color w:val="000000" w:themeColor="text1"/>
                <w:sz w:val="22"/>
                <w:szCs w:val="22"/>
              </w:rPr>
            </w:pPr>
            <w:r w:rsidRPr="00244708">
              <w:rPr>
                <w:rFonts w:ascii="Arial" w:hAnsi="Arial" w:cs="Arial"/>
                <w:color w:val="000000" w:themeColor="text1"/>
                <w:sz w:val="22"/>
                <w:szCs w:val="22"/>
              </w:rPr>
              <w:t>Portal Nacional de Contratações Públicas – PNCP;</w:t>
            </w:r>
          </w:p>
        </w:tc>
      </w:tr>
      <w:tr w:rsidR="00244708" w:rsidRPr="00244708" w:rsidTr="00010BCC">
        <w:tc>
          <w:tcPr>
            <w:tcW w:w="284" w:type="dxa"/>
            <w:tcBorders>
              <w:top w:val="single" w:sz="4" w:space="0" w:color="auto"/>
              <w:left w:val="nil"/>
              <w:bottom w:val="single" w:sz="4" w:space="0" w:color="auto"/>
              <w:right w:val="nil"/>
            </w:tcBorders>
          </w:tcPr>
          <w:p w:rsidR="00A1717E" w:rsidRPr="00244708" w:rsidRDefault="00A1717E"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nil"/>
              <w:bottom w:val="nil"/>
              <w:right w:val="nil"/>
            </w:tcBorders>
          </w:tcPr>
          <w:p w:rsidR="0017320D" w:rsidRPr="00244708" w:rsidRDefault="0017320D" w:rsidP="00655EC9">
            <w:pPr>
              <w:pStyle w:val="PargrafodaLista"/>
              <w:ind w:left="0" w:right="-2" w:hanging="2"/>
              <w:jc w:val="both"/>
              <w:rPr>
                <w:rFonts w:ascii="Arial" w:hAnsi="Arial" w:cs="Arial"/>
                <w:color w:val="000000" w:themeColor="text1"/>
                <w:sz w:val="22"/>
                <w:szCs w:val="22"/>
              </w:rPr>
            </w:pPr>
          </w:p>
        </w:tc>
      </w:tr>
      <w:tr w:rsidR="00244708" w:rsidRPr="00244708" w:rsidTr="00010BCC">
        <w:tc>
          <w:tcPr>
            <w:tcW w:w="284" w:type="dxa"/>
            <w:tcBorders>
              <w:top w:val="single" w:sz="4" w:space="0" w:color="auto"/>
              <w:left w:val="single" w:sz="4" w:space="0" w:color="auto"/>
              <w:bottom w:val="single" w:sz="4" w:space="0" w:color="auto"/>
              <w:right w:val="single" w:sz="4" w:space="0" w:color="auto"/>
            </w:tcBorders>
          </w:tcPr>
          <w:p w:rsidR="00A1717E" w:rsidRPr="00244708" w:rsidRDefault="00986D95" w:rsidP="00655EC9">
            <w:pPr>
              <w:pStyle w:val="PargrafodaLista"/>
              <w:ind w:left="0" w:right="-2" w:hanging="2"/>
              <w:jc w:val="center"/>
              <w:rPr>
                <w:rFonts w:ascii="Arial" w:hAnsi="Arial" w:cs="Arial"/>
                <w:b/>
                <w:bCs/>
                <w:color w:val="000000" w:themeColor="text1"/>
                <w:sz w:val="22"/>
                <w:szCs w:val="22"/>
              </w:rPr>
            </w:pPr>
            <w:r w:rsidRPr="00244708">
              <w:rPr>
                <w:rFonts w:ascii="Arial" w:hAnsi="Arial" w:cs="Arial"/>
                <w:b/>
                <w:bCs/>
                <w:color w:val="000000" w:themeColor="text1"/>
                <w:sz w:val="22"/>
                <w:szCs w:val="22"/>
              </w:rPr>
              <w:t>X</w:t>
            </w:r>
          </w:p>
        </w:tc>
        <w:tc>
          <w:tcPr>
            <w:tcW w:w="9060" w:type="dxa"/>
            <w:tcBorders>
              <w:top w:val="nil"/>
              <w:left w:val="single" w:sz="4" w:space="0" w:color="auto"/>
              <w:bottom w:val="nil"/>
              <w:right w:val="nil"/>
            </w:tcBorders>
          </w:tcPr>
          <w:p w:rsidR="00A1717E" w:rsidRPr="00244708" w:rsidRDefault="00A1717E" w:rsidP="00655EC9">
            <w:pPr>
              <w:pStyle w:val="PargrafodaLista"/>
              <w:ind w:left="0" w:right="-2" w:hanging="2"/>
              <w:jc w:val="both"/>
              <w:rPr>
                <w:rFonts w:ascii="Arial" w:hAnsi="Arial" w:cs="Arial"/>
                <w:color w:val="000000" w:themeColor="text1"/>
                <w:sz w:val="22"/>
                <w:szCs w:val="22"/>
              </w:rPr>
            </w:pPr>
            <w:r w:rsidRPr="00244708">
              <w:rPr>
                <w:rFonts w:ascii="Arial" w:hAnsi="Arial" w:cs="Arial"/>
                <w:color w:val="000000" w:themeColor="text1"/>
                <w:sz w:val="22"/>
                <w:szCs w:val="22"/>
              </w:rPr>
              <w:t>Painel de Preços do Governo Federal;</w:t>
            </w:r>
          </w:p>
        </w:tc>
      </w:tr>
      <w:tr w:rsidR="00244708" w:rsidRPr="00244708" w:rsidTr="00010BCC">
        <w:tc>
          <w:tcPr>
            <w:tcW w:w="284" w:type="dxa"/>
            <w:tcBorders>
              <w:top w:val="single" w:sz="4" w:space="0" w:color="auto"/>
              <w:left w:val="nil"/>
              <w:bottom w:val="single" w:sz="4" w:space="0" w:color="auto"/>
              <w:right w:val="nil"/>
            </w:tcBorders>
          </w:tcPr>
          <w:p w:rsidR="00A1717E" w:rsidRPr="00244708" w:rsidRDefault="00A1717E"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nil"/>
              <w:bottom w:val="nil"/>
              <w:right w:val="nil"/>
            </w:tcBorders>
          </w:tcPr>
          <w:p w:rsidR="0017320D" w:rsidRPr="00244708" w:rsidRDefault="0017320D" w:rsidP="00655EC9">
            <w:pPr>
              <w:pStyle w:val="PargrafodaLista"/>
              <w:ind w:left="0" w:right="-2" w:hanging="2"/>
              <w:jc w:val="both"/>
              <w:rPr>
                <w:rFonts w:ascii="Arial" w:hAnsi="Arial" w:cs="Arial"/>
                <w:color w:val="000000" w:themeColor="text1"/>
                <w:sz w:val="22"/>
                <w:szCs w:val="22"/>
              </w:rPr>
            </w:pPr>
          </w:p>
        </w:tc>
      </w:tr>
      <w:tr w:rsidR="00244708" w:rsidRPr="00244708" w:rsidTr="00010BCC">
        <w:tc>
          <w:tcPr>
            <w:tcW w:w="284" w:type="dxa"/>
            <w:tcBorders>
              <w:top w:val="single" w:sz="4" w:space="0" w:color="auto"/>
              <w:left w:val="single" w:sz="4" w:space="0" w:color="auto"/>
              <w:bottom w:val="single" w:sz="4" w:space="0" w:color="auto"/>
              <w:right w:val="single" w:sz="4" w:space="0" w:color="auto"/>
            </w:tcBorders>
          </w:tcPr>
          <w:p w:rsidR="00A1717E" w:rsidRPr="00244708" w:rsidRDefault="00A1717E"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single" w:sz="4" w:space="0" w:color="auto"/>
              <w:bottom w:val="nil"/>
              <w:right w:val="nil"/>
            </w:tcBorders>
          </w:tcPr>
          <w:p w:rsidR="00A1717E" w:rsidRPr="00244708" w:rsidRDefault="00A1717E" w:rsidP="00655EC9">
            <w:pPr>
              <w:pStyle w:val="PargrafodaLista"/>
              <w:ind w:left="0" w:right="-2" w:hanging="2"/>
              <w:jc w:val="both"/>
              <w:rPr>
                <w:rFonts w:ascii="Arial" w:hAnsi="Arial" w:cs="Arial"/>
                <w:color w:val="000000" w:themeColor="text1"/>
                <w:sz w:val="22"/>
                <w:szCs w:val="22"/>
              </w:rPr>
            </w:pPr>
            <w:r w:rsidRPr="00244708">
              <w:rPr>
                <w:rFonts w:ascii="Arial" w:hAnsi="Arial" w:cs="Arial"/>
                <w:color w:val="000000" w:themeColor="text1"/>
                <w:sz w:val="22"/>
                <w:szCs w:val="22"/>
              </w:rPr>
              <w:t>Banco de Preços em Saúde;</w:t>
            </w:r>
          </w:p>
        </w:tc>
      </w:tr>
    </w:tbl>
    <w:p w:rsidR="0017320D" w:rsidRPr="00244708" w:rsidRDefault="0017320D">
      <w:pPr>
        <w:rPr>
          <w:color w:val="000000" w:themeColor="text1"/>
        </w:rPr>
      </w:pPr>
    </w:p>
    <w:tbl>
      <w:tblPr>
        <w:tblStyle w:val="Tabelacomgrade"/>
        <w:tblW w:w="9344" w:type="dxa"/>
        <w:tblInd w:w="55" w:type="dxa"/>
        <w:tblLayout w:type="fixed"/>
        <w:tblLook w:val="04A0" w:firstRow="1" w:lastRow="0" w:firstColumn="1" w:lastColumn="0" w:noHBand="0" w:noVBand="1"/>
      </w:tblPr>
      <w:tblGrid>
        <w:gridCol w:w="284"/>
        <w:gridCol w:w="9060"/>
      </w:tblGrid>
      <w:tr w:rsidR="00244708" w:rsidRPr="00244708" w:rsidTr="003E16A9">
        <w:trPr>
          <w:trHeight w:val="183"/>
        </w:trPr>
        <w:tc>
          <w:tcPr>
            <w:tcW w:w="284" w:type="dxa"/>
            <w:tcBorders>
              <w:top w:val="single" w:sz="4" w:space="0" w:color="auto"/>
              <w:left w:val="single" w:sz="4" w:space="0" w:color="auto"/>
              <w:bottom w:val="single" w:sz="4" w:space="0" w:color="auto"/>
              <w:right w:val="single" w:sz="4" w:space="0" w:color="auto"/>
            </w:tcBorders>
          </w:tcPr>
          <w:p w:rsidR="00A1717E" w:rsidRPr="00244708" w:rsidRDefault="00A1717E" w:rsidP="00655EC9">
            <w:pPr>
              <w:pStyle w:val="PargrafodaLista"/>
              <w:ind w:left="0" w:right="-2" w:hanging="2"/>
              <w:jc w:val="center"/>
              <w:rPr>
                <w:rFonts w:ascii="Arial" w:hAnsi="Arial" w:cs="Arial"/>
                <w:b/>
                <w:bCs/>
                <w:color w:val="000000" w:themeColor="text1"/>
                <w:sz w:val="22"/>
                <w:szCs w:val="22"/>
              </w:rPr>
            </w:pPr>
            <w:r w:rsidRPr="00244708">
              <w:rPr>
                <w:rFonts w:ascii="Arial" w:hAnsi="Arial" w:cs="Arial"/>
                <w:b/>
                <w:bCs/>
                <w:color w:val="000000" w:themeColor="text1"/>
                <w:sz w:val="22"/>
                <w:szCs w:val="22"/>
              </w:rPr>
              <w:t>X</w:t>
            </w:r>
          </w:p>
        </w:tc>
        <w:tc>
          <w:tcPr>
            <w:tcW w:w="9060" w:type="dxa"/>
            <w:vMerge w:val="restart"/>
            <w:tcBorders>
              <w:top w:val="nil"/>
              <w:left w:val="single" w:sz="4" w:space="0" w:color="auto"/>
              <w:bottom w:val="nil"/>
              <w:right w:val="nil"/>
            </w:tcBorders>
          </w:tcPr>
          <w:p w:rsidR="00A1717E" w:rsidRPr="00244708" w:rsidRDefault="00A1717E" w:rsidP="00655EC9">
            <w:pPr>
              <w:pStyle w:val="PargrafodaLista"/>
              <w:ind w:left="0" w:right="-2" w:hanging="2"/>
              <w:jc w:val="both"/>
              <w:rPr>
                <w:rFonts w:ascii="Arial" w:hAnsi="Arial" w:cs="Arial"/>
                <w:color w:val="000000" w:themeColor="text1"/>
                <w:sz w:val="22"/>
                <w:szCs w:val="22"/>
              </w:rPr>
            </w:pPr>
            <w:r w:rsidRPr="00244708">
              <w:rPr>
                <w:rFonts w:ascii="Arial" w:hAnsi="Arial" w:cs="Arial"/>
                <w:color w:val="000000" w:themeColor="text1"/>
                <w:sz w:val="22"/>
                <w:szCs w:val="22"/>
              </w:rPr>
              <w:t>Contratações similares feitas pela Administração Pública, inclusive mediante sistema de registro de preços;</w:t>
            </w:r>
          </w:p>
          <w:p w:rsidR="007F5EAF" w:rsidRPr="00244708" w:rsidRDefault="007F5EAF" w:rsidP="00655EC9">
            <w:pPr>
              <w:pStyle w:val="PargrafodaLista"/>
              <w:ind w:left="0" w:right="-2" w:hanging="2"/>
              <w:jc w:val="both"/>
              <w:rPr>
                <w:rFonts w:ascii="Arial" w:hAnsi="Arial" w:cs="Arial"/>
                <w:color w:val="000000" w:themeColor="text1"/>
                <w:sz w:val="22"/>
                <w:szCs w:val="22"/>
              </w:rPr>
            </w:pPr>
          </w:p>
        </w:tc>
      </w:tr>
      <w:tr w:rsidR="00244708" w:rsidRPr="00244708" w:rsidTr="003E16A9">
        <w:trPr>
          <w:trHeight w:val="182"/>
        </w:trPr>
        <w:tc>
          <w:tcPr>
            <w:tcW w:w="284" w:type="dxa"/>
            <w:tcBorders>
              <w:top w:val="single" w:sz="4" w:space="0" w:color="auto"/>
              <w:left w:val="nil"/>
              <w:bottom w:val="single" w:sz="4" w:space="0" w:color="auto"/>
              <w:right w:val="nil"/>
            </w:tcBorders>
          </w:tcPr>
          <w:p w:rsidR="00A1717E" w:rsidRPr="00244708" w:rsidRDefault="00A1717E" w:rsidP="00655EC9">
            <w:pPr>
              <w:pStyle w:val="PargrafodaLista"/>
              <w:ind w:left="0" w:right="-2" w:hanging="2"/>
              <w:jc w:val="center"/>
              <w:rPr>
                <w:rFonts w:ascii="Arial" w:hAnsi="Arial" w:cs="Arial"/>
                <w:b/>
                <w:bCs/>
                <w:color w:val="000000" w:themeColor="text1"/>
                <w:sz w:val="22"/>
                <w:szCs w:val="22"/>
              </w:rPr>
            </w:pPr>
          </w:p>
        </w:tc>
        <w:tc>
          <w:tcPr>
            <w:tcW w:w="9060" w:type="dxa"/>
            <w:vMerge/>
            <w:tcBorders>
              <w:top w:val="dashSmallGap" w:sz="8" w:space="0" w:color="000000"/>
              <w:left w:val="nil"/>
              <w:bottom w:val="nil"/>
              <w:right w:val="nil"/>
            </w:tcBorders>
          </w:tcPr>
          <w:p w:rsidR="00A1717E" w:rsidRPr="00244708" w:rsidRDefault="00A1717E" w:rsidP="00655EC9">
            <w:pPr>
              <w:pStyle w:val="PargrafodaLista"/>
              <w:ind w:left="0" w:right="-2" w:hanging="2"/>
              <w:jc w:val="both"/>
              <w:rPr>
                <w:rFonts w:ascii="Arial" w:hAnsi="Arial" w:cs="Arial"/>
                <w:color w:val="000000" w:themeColor="text1"/>
                <w:sz w:val="22"/>
                <w:szCs w:val="22"/>
              </w:rPr>
            </w:pPr>
          </w:p>
        </w:tc>
      </w:tr>
      <w:tr w:rsidR="00244708" w:rsidRPr="00244708" w:rsidTr="003E16A9">
        <w:tc>
          <w:tcPr>
            <w:tcW w:w="284" w:type="dxa"/>
            <w:tcBorders>
              <w:top w:val="single" w:sz="4" w:space="0" w:color="auto"/>
              <w:left w:val="single" w:sz="4" w:space="0" w:color="auto"/>
              <w:bottom w:val="single" w:sz="4" w:space="0" w:color="auto"/>
              <w:right w:val="single" w:sz="4" w:space="0" w:color="auto"/>
            </w:tcBorders>
          </w:tcPr>
          <w:p w:rsidR="00A1717E" w:rsidRPr="00244708" w:rsidRDefault="00A1717E"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single" w:sz="4" w:space="0" w:color="auto"/>
              <w:bottom w:val="nil"/>
              <w:right w:val="nil"/>
            </w:tcBorders>
          </w:tcPr>
          <w:p w:rsidR="009B4DA9" w:rsidRPr="00244708" w:rsidRDefault="007F5EAF" w:rsidP="009B4DA9">
            <w:pPr>
              <w:pStyle w:val="PargrafodaLista"/>
              <w:ind w:left="0" w:right="-2" w:hanging="2"/>
              <w:jc w:val="both"/>
              <w:rPr>
                <w:rFonts w:ascii="Arial" w:hAnsi="Arial" w:cs="Arial"/>
                <w:color w:val="000000" w:themeColor="text1"/>
                <w:sz w:val="22"/>
                <w:szCs w:val="22"/>
              </w:rPr>
            </w:pPr>
            <w:r w:rsidRPr="00244708">
              <w:rPr>
                <w:rFonts w:ascii="Arial" w:hAnsi="Arial" w:cs="Arial"/>
                <w:color w:val="000000" w:themeColor="text1"/>
                <w:sz w:val="22"/>
                <w:szCs w:val="22"/>
              </w:rPr>
              <w:t>Dados de pesquisa publicada em m</w:t>
            </w:r>
            <w:r w:rsidR="00A34931" w:rsidRPr="00244708">
              <w:rPr>
                <w:rFonts w:ascii="Arial" w:hAnsi="Arial" w:cs="Arial"/>
                <w:color w:val="000000" w:themeColor="text1"/>
                <w:sz w:val="22"/>
                <w:szCs w:val="22"/>
              </w:rPr>
              <w:t>í</w:t>
            </w:r>
            <w:r w:rsidRPr="00244708">
              <w:rPr>
                <w:rFonts w:ascii="Arial" w:hAnsi="Arial" w:cs="Arial"/>
                <w:color w:val="000000" w:themeColor="text1"/>
                <w:sz w:val="22"/>
                <w:szCs w:val="22"/>
              </w:rPr>
              <w:t>dia</w:t>
            </w:r>
            <w:r w:rsidR="00A34931" w:rsidRPr="00244708">
              <w:rPr>
                <w:rFonts w:ascii="Arial" w:hAnsi="Arial" w:cs="Arial"/>
                <w:color w:val="000000" w:themeColor="text1"/>
                <w:sz w:val="22"/>
                <w:szCs w:val="22"/>
              </w:rPr>
              <w:t xml:space="preserve"> especializada ou de tabela de referência formalmente aprovada pelo poder Executivo Federal; (Ex: Tabel</w:t>
            </w:r>
            <w:r w:rsidR="009B4DA9" w:rsidRPr="00244708">
              <w:rPr>
                <w:rFonts w:ascii="Arial" w:hAnsi="Arial" w:cs="Arial"/>
                <w:color w:val="000000" w:themeColor="text1"/>
                <w:sz w:val="22"/>
                <w:szCs w:val="22"/>
              </w:rPr>
              <w:t>a Fipe, CMED, tabelas oficiais)</w:t>
            </w:r>
          </w:p>
        </w:tc>
      </w:tr>
      <w:tr w:rsidR="00244708" w:rsidRPr="00244708" w:rsidTr="003E16A9">
        <w:tc>
          <w:tcPr>
            <w:tcW w:w="284" w:type="dxa"/>
            <w:tcBorders>
              <w:top w:val="single" w:sz="4" w:space="0" w:color="auto"/>
              <w:left w:val="nil"/>
              <w:bottom w:val="single" w:sz="4" w:space="0" w:color="auto"/>
              <w:right w:val="nil"/>
            </w:tcBorders>
          </w:tcPr>
          <w:p w:rsidR="00A34931" w:rsidRPr="00244708" w:rsidRDefault="00A34931"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nil"/>
              <w:bottom w:val="nil"/>
              <w:right w:val="nil"/>
            </w:tcBorders>
          </w:tcPr>
          <w:p w:rsidR="0017320D" w:rsidRPr="00244708" w:rsidRDefault="0017320D" w:rsidP="00655EC9">
            <w:pPr>
              <w:pStyle w:val="PargrafodaLista"/>
              <w:ind w:left="0" w:right="-2" w:hanging="2"/>
              <w:jc w:val="both"/>
              <w:rPr>
                <w:rFonts w:ascii="Arial" w:hAnsi="Arial" w:cs="Arial"/>
                <w:color w:val="000000" w:themeColor="text1"/>
                <w:sz w:val="22"/>
                <w:szCs w:val="22"/>
              </w:rPr>
            </w:pPr>
          </w:p>
        </w:tc>
      </w:tr>
      <w:tr w:rsidR="00244708" w:rsidRPr="00244708" w:rsidTr="003E16A9">
        <w:tc>
          <w:tcPr>
            <w:tcW w:w="284" w:type="dxa"/>
            <w:tcBorders>
              <w:top w:val="single" w:sz="4" w:space="0" w:color="auto"/>
              <w:left w:val="single" w:sz="4" w:space="0" w:color="auto"/>
              <w:bottom w:val="single" w:sz="4" w:space="0" w:color="auto"/>
              <w:right w:val="single" w:sz="4" w:space="0" w:color="auto"/>
            </w:tcBorders>
          </w:tcPr>
          <w:p w:rsidR="007F5EAF" w:rsidRPr="00244708" w:rsidRDefault="007F5EAF"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single" w:sz="4" w:space="0" w:color="auto"/>
              <w:bottom w:val="nil"/>
              <w:right w:val="nil"/>
            </w:tcBorders>
          </w:tcPr>
          <w:p w:rsidR="007F5EAF" w:rsidRPr="00244708" w:rsidRDefault="007F5EAF" w:rsidP="00655EC9">
            <w:pPr>
              <w:pStyle w:val="PargrafodaLista"/>
              <w:ind w:left="0" w:right="-2" w:hanging="2"/>
              <w:jc w:val="both"/>
              <w:rPr>
                <w:rFonts w:ascii="Arial" w:hAnsi="Arial" w:cs="Arial"/>
                <w:color w:val="000000" w:themeColor="text1"/>
                <w:sz w:val="22"/>
                <w:szCs w:val="22"/>
              </w:rPr>
            </w:pPr>
            <w:r w:rsidRPr="00244708">
              <w:rPr>
                <w:rFonts w:ascii="Arial" w:hAnsi="Arial" w:cs="Arial"/>
                <w:color w:val="000000" w:themeColor="text1"/>
                <w:sz w:val="22"/>
                <w:szCs w:val="22"/>
              </w:rPr>
              <w:t>Sítios eletrônicos especializados ou de domínio amplo;</w:t>
            </w:r>
          </w:p>
        </w:tc>
      </w:tr>
      <w:tr w:rsidR="00244708" w:rsidRPr="00244708" w:rsidTr="003E16A9">
        <w:tc>
          <w:tcPr>
            <w:tcW w:w="284" w:type="dxa"/>
            <w:tcBorders>
              <w:top w:val="single" w:sz="4" w:space="0" w:color="auto"/>
              <w:left w:val="nil"/>
              <w:bottom w:val="single" w:sz="4" w:space="0" w:color="auto"/>
              <w:right w:val="nil"/>
            </w:tcBorders>
          </w:tcPr>
          <w:p w:rsidR="00B67C38" w:rsidRPr="00244708" w:rsidRDefault="00B67C38"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nil"/>
              <w:bottom w:val="nil"/>
              <w:right w:val="nil"/>
            </w:tcBorders>
          </w:tcPr>
          <w:p w:rsidR="00B67C38" w:rsidRPr="00244708" w:rsidRDefault="00B67C38" w:rsidP="00B67C38">
            <w:pPr>
              <w:ind w:right="-2"/>
              <w:jc w:val="both"/>
              <w:rPr>
                <w:rFonts w:ascii="Arial" w:hAnsi="Arial" w:cs="Arial"/>
                <w:color w:val="000000" w:themeColor="text1"/>
                <w:sz w:val="22"/>
                <w:szCs w:val="22"/>
              </w:rPr>
            </w:pPr>
          </w:p>
        </w:tc>
      </w:tr>
      <w:tr w:rsidR="00244708" w:rsidRPr="00244708" w:rsidTr="003E16A9">
        <w:tc>
          <w:tcPr>
            <w:tcW w:w="284" w:type="dxa"/>
            <w:tcBorders>
              <w:top w:val="single" w:sz="4" w:space="0" w:color="auto"/>
              <w:left w:val="single" w:sz="4" w:space="0" w:color="auto"/>
              <w:bottom w:val="single" w:sz="4" w:space="0" w:color="auto"/>
              <w:right w:val="single" w:sz="4" w:space="0" w:color="auto"/>
            </w:tcBorders>
          </w:tcPr>
          <w:p w:rsidR="00A1717E" w:rsidRPr="00244708" w:rsidRDefault="00A1717E"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single" w:sz="4" w:space="0" w:color="auto"/>
              <w:bottom w:val="nil"/>
              <w:right w:val="nil"/>
            </w:tcBorders>
          </w:tcPr>
          <w:p w:rsidR="00A1717E" w:rsidRPr="00244708" w:rsidRDefault="00A1717E" w:rsidP="00655EC9">
            <w:pPr>
              <w:pStyle w:val="PargrafodaLista"/>
              <w:ind w:left="0" w:right="-2" w:hanging="2"/>
              <w:jc w:val="both"/>
              <w:rPr>
                <w:rFonts w:ascii="Arial" w:hAnsi="Arial" w:cs="Arial"/>
                <w:color w:val="000000" w:themeColor="text1"/>
                <w:sz w:val="22"/>
                <w:szCs w:val="22"/>
              </w:rPr>
            </w:pPr>
            <w:r w:rsidRPr="00244708">
              <w:rPr>
                <w:rFonts w:ascii="Arial" w:hAnsi="Arial" w:cs="Arial"/>
                <w:color w:val="000000" w:themeColor="text1"/>
                <w:sz w:val="22"/>
                <w:szCs w:val="22"/>
              </w:rPr>
              <w:t>Pesquisa através de notas fiscais eletrônicas emitidas em características similares;</w:t>
            </w:r>
          </w:p>
        </w:tc>
      </w:tr>
      <w:tr w:rsidR="00244708" w:rsidRPr="00244708" w:rsidTr="003E16A9">
        <w:tc>
          <w:tcPr>
            <w:tcW w:w="284" w:type="dxa"/>
            <w:tcBorders>
              <w:top w:val="single" w:sz="4" w:space="0" w:color="auto"/>
              <w:left w:val="nil"/>
              <w:bottom w:val="single" w:sz="4" w:space="0" w:color="auto"/>
              <w:right w:val="nil"/>
            </w:tcBorders>
          </w:tcPr>
          <w:p w:rsidR="00A1717E" w:rsidRPr="00244708" w:rsidRDefault="00A1717E"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nil"/>
              <w:bottom w:val="nil"/>
              <w:right w:val="nil"/>
            </w:tcBorders>
          </w:tcPr>
          <w:p w:rsidR="00A1717E" w:rsidRPr="00244708" w:rsidRDefault="00A1717E" w:rsidP="00655EC9">
            <w:pPr>
              <w:pStyle w:val="PargrafodaLista"/>
              <w:ind w:left="0" w:right="-2" w:hanging="2"/>
              <w:jc w:val="both"/>
              <w:rPr>
                <w:rFonts w:ascii="Arial" w:hAnsi="Arial" w:cs="Arial"/>
                <w:color w:val="000000" w:themeColor="text1"/>
                <w:sz w:val="22"/>
                <w:szCs w:val="22"/>
              </w:rPr>
            </w:pPr>
          </w:p>
          <w:p w:rsidR="0017320D" w:rsidRPr="00244708" w:rsidRDefault="0017320D" w:rsidP="00655EC9">
            <w:pPr>
              <w:pStyle w:val="PargrafodaLista"/>
              <w:ind w:left="0" w:right="-2" w:hanging="2"/>
              <w:jc w:val="both"/>
              <w:rPr>
                <w:rFonts w:ascii="Arial" w:hAnsi="Arial" w:cs="Arial"/>
                <w:color w:val="000000" w:themeColor="text1"/>
                <w:sz w:val="22"/>
                <w:szCs w:val="22"/>
              </w:rPr>
            </w:pPr>
          </w:p>
        </w:tc>
      </w:tr>
      <w:tr w:rsidR="00244708" w:rsidRPr="00244708" w:rsidTr="003E16A9">
        <w:tc>
          <w:tcPr>
            <w:tcW w:w="284" w:type="dxa"/>
            <w:tcBorders>
              <w:top w:val="single" w:sz="4" w:space="0" w:color="auto"/>
              <w:left w:val="single" w:sz="4" w:space="0" w:color="auto"/>
              <w:bottom w:val="single" w:sz="4" w:space="0" w:color="auto"/>
              <w:right w:val="single" w:sz="4" w:space="0" w:color="auto"/>
            </w:tcBorders>
          </w:tcPr>
          <w:p w:rsidR="00A1717E" w:rsidRPr="00244708" w:rsidRDefault="00A1717E" w:rsidP="00655EC9">
            <w:pPr>
              <w:pStyle w:val="PargrafodaLista"/>
              <w:ind w:left="0" w:right="-2" w:hanging="2"/>
              <w:jc w:val="center"/>
              <w:rPr>
                <w:rFonts w:ascii="Arial" w:hAnsi="Arial" w:cs="Arial"/>
                <w:b/>
                <w:bCs/>
                <w:color w:val="000000" w:themeColor="text1"/>
                <w:sz w:val="22"/>
                <w:szCs w:val="22"/>
              </w:rPr>
            </w:pPr>
          </w:p>
        </w:tc>
        <w:tc>
          <w:tcPr>
            <w:tcW w:w="9060" w:type="dxa"/>
            <w:tcBorders>
              <w:top w:val="nil"/>
              <w:left w:val="single" w:sz="4" w:space="0" w:color="auto"/>
              <w:bottom w:val="nil"/>
              <w:right w:val="nil"/>
            </w:tcBorders>
          </w:tcPr>
          <w:p w:rsidR="00611B0E" w:rsidRPr="00611B0E" w:rsidRDefault="00A1717E" w:rsidP="00611B0E">
            <w:pPr>
              <w:pStyle w:val="PargrafodaLista"/>
              <w:ind w:left="0" w:right="-2" w:hanging="2"/>
              <w:jc w:val="both"/>
              <w:rPr>
                <w:rFonts w:ascii="Arial" w:hAnsi="Arial" w:cs="Arial"/>
                <w:color w:val="000000" w:themeColor="text1"/>
                <w:sz w:val="22"/>
                <w:szCs w:val="22"/>
              </w:rPr>
            </w:pPr>
            <w:r w:rsidRPr="00244708">
              <w:rPr>
                <w:rFonts w:ascii="Arial" w:hAnsi="Arial" w:cs="Arial"/>
                <w:color w:val="000000" w:themeColor="text1"/>
                <w:sz w:val="22"/>
                <w:szCs w:val="22"/>
              </w:rPr>
              <w:t xml:space="preserve">Outros:  </w:t>
            </w:r>
          </w:p>
        </w:tc>
      </w:tr>
    </w:tbl>
    <w:p w:rsidR="00A1717E" w:rsidRDefault="00A1717E" w:rsidP="00A1717E">
      <w:pPr>
        <w:pStyle w:val="PargrafodaLista"/>
        <w:ind w:left="0" w:right="-2" w:hanging="2"/>
        <w:jc w:val="both"/>
        <w:rPr>
          <w:rFonts w:ascii="Arial" w:hAnsi="Arial" w:cs="Arial"/>
          <w:color w:val="FF0000"/>
          <w:sz w:val="22"/>
          <w:szCs w:val="22"/>
        </w:rPr>
      </w:pPr>
    </w:p>
    <w:p w:rsidR="00611B0E" w:rsidRDefault="00611B0E" w:rsidP="00611B0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ab/>
        <w:t>ESTIMATIVA DA QUANTIDADE</w:t>
      </w:r>
    </w:p>
    <w:p w:rsidR="00E105F7" w:rsidRPr="00E105F7" w:rsidRDefault="00E105F7" w:rsidP="00E105F7">
      <w:pPr>
        <w:pStyle w:val="PargrafodaLista"/>
        <w:numPr>
          <w:ilvl w:val="0"/>
          <w:numId w:val="36"/>
        </w:numPr>
        <w:ind w:right="-2"/>
        <w:jc w:val="both"/>
        <w:rPr>
          <w:rFonts w:ascii="Arial" w:hAnsi="Arial" w:cs="Arial"/>
          <w:vanish/>
          <w:sz w:val="22"/>
          <w:szCs w:val="22"/>
        </w:rPr>
      </w:pPr>
    </w:p>
    <w:p w:rsidR="00E105F7" w:rsidRPr="00E105F7" w:rsidRDefault="00E105F7" w:rsidP="00E105F7">
      <w:pPr>
        <w:pStyle w:val="PargrafodaLista"/>
        <w:numPr>
          <w:ilvl w:val="0"/>
          <w:numId w:val="36"/>
        </w:numPr>
        <w:ind w:right="-2"/>
        <w:jc w:val="both"/>
        <w:rPr>
          <w:rFonts w:ascii="Arial" w:hAnsi="Arial" w:cs="Arial"/>
          <w:vanish/>
          <w:sz w:val="22"/>
          <w:szCs w:val="22"/>
        </w:rPr>
      </w:pPr>
    </w:p>
    <w:p w:rsidR="00E105F7" w:rsidRPr="00E105F7" w:rsidRDefault="00E105F7" w:rsidP="00E105F7">
      <w:pPr>
        <w:pStyle w:val="PargrafodaLista"/>
        <w:numPr>
          <w:ilvl w:val="1"/>
          <w:numId w:val="36"/>
        </w:numPr>
        <w:ind w:right="-2"/>
        <w:jc w:val="both"/>
        <w:rPr>
          <w:rFonts w:ascii="Arial" w:hAnsi="Arial" w:cs="Arial"/>
          <w:vanish/>
          <w:sz w:val="22"/>
          <w:szCs w:val="22"/>
        </w:rPr>
      </w:pPr>
    </w:p>
    <w:p w:rsidR="00E105F7" w:rsidRDefault="00D70071" w:rsidP="00E105F7">
      <w:pPr>
        <w:pStyle w:val="PargrafodaLista"/>
        <w:numPr>
          <w:ilvl w:val="1"/>
          <w:numId w:val="36"/>
        </w:numPr>
        <w:ind w:left="567" w:right="-2" w:hanging="567"/>
        <w:jc w:val="both"/>
        <w:rPr>
          <w:rFonts w:ascii="Arial" w:hAnsi="Arial" w:cs="Arial"/>
          <w:sz w:val="22"/>
          <w:szCs w:val="22"/>
        </w:rPr>
      </w:pPr>
      <w:r w:rsidRPr="00BC59C9">
        <w:rPr>
          <w:rFonts w:ascii="Arial" w:hAnsi="Arial" w:cs="Arial"/>
          <w:sz w:val="22"/>
          <w:szCs w:val="22"/>
        </w:rPr>
        <w:t>A quantidade estimada para contratação foi definida com base na demanda atual do município, considerando que, no momento, não há empresa contratada para a prestação do serviço de rastreamento veicular.</w:t>
      </w:r>
    </w:p>
    <w:p w:rsidR="003F1DFF" w:rsidRDefault="003F1DFF" w:rsidP="00E105F7">
      <w:pPr>
        <w:pStyle w:val="PargrafodaLista"/>
        <w:numPr>
          <w:ilvl w:val="1"/>
          <w:numId w:val="36"/>
        </w:numPr>
        <w:ind w:left="567" w:right="-2" w:hanging="567"/>
        <w:jc w:val="both"/>
        <w:rPr>
          <w:rFonts w:ascii="Arial" w:hAnsi="Arial" w:cs="Arial"/>
          <w:sz w:val="22"/>
          <w:szCs w:val="22"/>
        </w:rPr>
      </w:pPr>
      <w:r>
        <w:rPr>
          <w:rFonts w:ascii="Arial" w:hAnsi="Arial" w:cs="Arial"/>
          <w:sz w:val="22"/>
          <w:szCs w:val="22"/>
        </w:rPr>
        <w:t>Para conseguir estimar a quantidade de veículos que necessitarão da instalação dos rastreadores foram utilizados algumas fontes de pesquisa, sendo elas:</w:t>
      </w:r>
    </w:p>
    <w:p w:rsidR="003C22F3" w:rsidRPr="003C22F3" w:rsidRDefault="003C22F3" w:rsidP="003C22F3">
      <w:pPr>
        <w:pStyle w:val="PargrafodaLista"/>
        <w:numPr>
          <w:ilvl w:val="0"/>
          <w:numId w:val="44"/>
        </w:numPr>
        <w:ind w:left="567" w:right="-2" w:hanging="567"/>
        <w:jc w:val="both"/>
        <w:rPr>
          <w:rFonts w:ascii="Arial" w:hAnsi="Arial" w:cs="Arial"/>
          <w:sz w:val="22"/>
          <w:szCs w:val="22"/>
        </w:rPr>
      </w:pPr>
      <w:r w:rsidRPr="0032655F">
        <w:rPr>
          <w:rFonts w:ascii="Arial" w:hAnsi="Arial" w:cs="Arial"/>
          <w:b/>
          <w:sz w:val="22"/>
          <w:szCs w:val="22"/>
        </w:rPr>
        <w:t>Do relatório de veículos emplacados:</w:t>
      </w:r>
      <w:r>
        <w:rPr>
          <w:rFonts w:ascii="Arial" w:hAnsi="Arial" w:cs="Arial"/>
          <w:sz w:val="22"/>
          <w:szCs w:val="22"/>
        </w:rPr>
        <w:t xml:space="preserve"> Existe o total de 252 veículos emplacados no município, conforme relatório emitido em </w:t>
      </w:r>
      <w:r w:rsidR="00532415">
        <w:rPr>
          <w:rFonts w:ascii="Arial" w:hAnsi="Arial" w:cs="Arial"/>
          <w:sz w:val="22"/>
          <w:szCs w:val="22"/>
        </w:rPr>
        <w:t>30</w:t>
      </w:r>
      <w:r>
        <w:rPr>
          <w:rFonts w:ascii="Arial" w:hAnsi="Arial" w:cs="Arial"/>
          <w:sz w:val="22"/>
          <w:szCs w:val="22"/>
        </w:rPr>
        <w:t>/0</w:t>
      </w:r>
      <w:r w:rsidR="00532415">
        <w:rPr>
          <w:rFonts w:ascii="Arial" w:hAnsi="Arial" w:cs="Arial"/>
          <w:sz w:val="22"/>
          <w:szCs w:val="22"/>
        </w:rPr>
        <w:t>4</w:t>
      </w:r>
      <w:bookmarkStart w:id="3" w:name="_GoBack"/>
      <w:bookmarkEnd w:id="3"/>
      <w:r>
        <w:rPr>
          <w:rFonts w:ascii="Arial" w:hAnsi="Arial" w:cs="Arial"/>
          <w:sz w:val="22"/>
          <w:szCs w:val="22"/>
        </w:rPr>
        <w:t>/2025.</w:t>
      </w:r>
    </w:p>
    <w:p w:rsidR="003F1DFF" w:rsidRPr="003F1DFF" w:rsidRDefault="0032655F" w:rsidP="003F1DFF">
      <w:pPr>
        <w:pStyle w:val="PargrafodaLista"/>
        <w:numPr>
          <w:ilvl w:val="0"/>
          <w:numId w:val="44"/>
        </w:numPr>
        <w:ind w:left="567" w:right="-2" w:hanging="567"/>
        <w:jc w:val="both"/>
        <w:rPr>
          <w:rFonts w:ascii="Arial" w:hAnsi="Arial" w:cs="Arial"/>
          <w:sz w:val="22"/>
          <w:szCs w:val="22"/>
        </w:rPr>
      </w:pPr>
      <w:r w:rsidRPr="0032655F">
        <w:rPr>
          <w:rFonts w:ascii="Arial" w:hAnsi="Arial" w:cs="Arial"/>
          <w:b/>
          <w:sz w:val="22"/>
          <w:szCs w:val="22"/>
        </w:rPr>
        <w:t>Do</w:t>
      </w:r>
      <w:r w:rsidR="003F1DFF" w:rsidRPr="0032655F">
        <w:rPr>
          <w:rFonts w:ascii="Arial" w:hAnsi="Arial" w:cs="Arial"/>
          <w:b/>
          <w:sz w:val="22"/>
          <w:szCs w:val="22"/>
        </w:rPr>
        <w:t xml:space="preserve"> </w:t>
      </w:r>
      <w:r w:rsidRPr="0032655F">
        <w:rPr>
          <w:rFonts w:ascii="Arial" w:hAnsi="Arial" w:cs="Arial"/>
          <w:b/>
          <w:sz w:val="22"/>
          <w:szCs w:val="22"/>
        </w:rPr>
        <w:t>controle de consumo e abastecimento</w:t>
      </w:r>
      <w:r w:rsidR="003F1DFF" w:rsidRPr="0032655F">
        <w:rPr>
          <w:rFonts w:ascii="Arial" w:hAnsi="Arial" w:cs="Arial"/>
          <w:b/>
          <w:sz w:val="22"/>
          <w:szCs w:val="22"/>
        </w:rPr>
        <w:t>:</w:t>
      </w:r>
      <w:r w:rsidR="003F1DFF">
        <w:rPr>
          <w:rFonts w:ascii="Arial-BoldMT" w:eastAsiaTheme="minorHAnsi" w:hAnsi="Arial-BoldMT" w:cs="Arial-BoldMT"/>
          <w:b/>
          <w:bCs/>
          <w:sz w:val="20"/>
          <w:szCs w:val="20"/>
          <w:lang w:eastAsia="en-US"/>
        </w:rPr>
        <w:t xml:space="preserve"> </w:t>
      </w:r>
      <w:r>
        <w:rPr>
          <w:rFonts w:ascii="Arial" w:hAnsi="Arial" w:cs="Arial"/>
          <w:sz w:val="22"/>
          <w:szCs w:val="22"/>
        </w:rPr>
        <w:t>Foi retirado relatório no sistema Betha no modulo</w:t>
      </w:r>
      <w:r w:rsidR="00DD374C" w:rsidRPr="0032655F">
        <w:rPr>
          <w:rFonts w:ascii="Arial" w:hAnsi="Arial" w:cs="Arial"/>
          <w:sz w:val="22"/>
          <w:szCs w:val="22"/>
        </w:rPr>
        <w:t xml:space="preserve"> de frotas</w:t>
      </w:r>
      <w:r>
        <w:rPr>
          <w:rFonts w:ascii="Arial" w:hAnsi="Arial" w:cs="Arial"/>
          <w:sz w:val="22"/>
          <w:szCs w:val="22"/>
        </w:rPr>
        <w:t>,</w:t>
      </w:r>
      <w:r w:rsidR="00DD374C" w:rsidRPr="0032655F">
        <w:rPr>
          <w:rFonts w:ascii="Arial" w:hAnsi="Arial" w:cs="Arial"/>
          <w:sz w:val="22"/>
          <w:szCs w:val="22"/>
        </w:rPr>
        <w:t xml:space="preserve"> do município de B</w:t>
      </w:r>
      <w:r w:rsidR="003F1DFF" w:rsidRPr="0032655F">
        <w:rPr>
          <w:rFonts w:ascii="Arial" w:hAnsi="Arial" w:cs="Arial"/>
          <w:sz w:val="22"/>
          <w:szCs w:val="22"/>
        </w:rPr>
        <w:t>andeirantes, onde constou o total de 121 veículos abastecidos de 01/01/2025 até 08/05/2025.</w:t>
      </w:r>
    </w:p>
    <w:p w:rsidR="003F1DFF" w:rsidRDefault="003F1DFF" w:rsidP="0032655F">
      <w:pPr>
        <w:pStyle w:val="PargrafodaLista"/>
        <w:numPr>
          <w:ilvl w:val="0"/>
          <w:numId w:val="44"/>
        </w:numPr>
        <w:ind w:left="567" w:right="-2" w:hanging="567"/>
        <w:jc w:val="both"/>
        <w:rPr>
          <w:rFonts w:ascii="Arial" w:hAnsi="Arial" w:cs="Arial"/>
          <w:sz w:val="22"/>
          <w:szCs w:val="22"/>
        </w:rPr>
      </w:pPr>
      <w:r w:rsidRPr="0032655F">
        <w:rPr>
          <w:rFonts w:ascii="Arial" w:hAnsi="Arial" w:cs="Arial"/>
          <w:b/>
          <w:color w:val="000000" w:themeColor="text1"/>
          <w:sz w:val="22"/>
          <w:szCs w:val="22"/>
        </w:rPr>
        <w:t>Do último processo para aquisição de combustíveis</w:t>
      </w:r>
      <w:r w:rsidR="0032655F" w:rsidRPr="0032655F">
        <w:rPr>
          <w:rFonts w:ascii="Arial" w:hAnsi="Arial" w:cs="Arial"/>
          <w:b/>
          <w:color w:val="000000" w:themeColor="text1"/>
          <w:sz w:val="22"/>
          <w:szCs w:val="22"/>
        </w:rPr>
        <w:t xml:space="preserve"> ocorrido em 01/04/2025</w:t>
      </w:r>
      <w:r w:rsidRPr="0032655F">
        <w:rPr>
          <w:rFonts w:ascii="Arial" w:hAnsi="Arial" w:cs="Arial"/>
          <w:b/>
          <w:color w:val="000000" w:themeColor="text1"/>
          <w:sz w:val="22"/>
          <w:szCs w:val="22"/>
        </w:rPr>
        <w:t>:</w:t>
      </w:r>
      <w:r w:rsidR="0032655F">
        <w:rPr>
          <w:rFonts w:ascii="Arial" w:hAnsi="Arial" w:cs="Arial"/>
          <w:sz w:val="22"/>
          <w:szCs w:val="22"/>
        </w:rPr>
        <w:t xml:space="preserve"> No último processo para contratação de empresa de combustíveis, sendo este, o</w:t>
      </w:r>
      <w:r w:rsidRPr="0032655F">
        <w:rPr>
          <w:rFonts w:ascii="Arial" w:hAnsi="Arial" w:cs="Arial"/>
          <w:sz w:val="22"/>
          <w:szCs w:val="22"/>
        </w:rPr>
        <w:t xml:space="preserve"> </w:t>
      </w:r>
      <w:r w:rsidR="0032655F" w:rsidRPr="0032655F">
        <w:rPr>
          <w:rFonts w:ascii="Arial" w:hAnsi="Arial" w:cs="Arial"/>
          <w:sz w:val="22"/>
          <w:szCs w:val="22"/>
        </w:rPr>
        <w:t>Edital nº 90020/2025</w:t>
      </w:r>
      <w:r w:rsidR="0032655F">
        <w:rPr>
          <w:rFonts w:ascii="Arial" w:hAnsi="Arial" w:cs="Arial"/>
          <w:sz w:val="22"/>
          <w:szCs w:val="22"/>
        </w:rPr>
        <w:t>, constou o total de 16</w:t>
      </w:r>
      <w:r w:rsidR="00EE71CC">
        <w:rPr>
          <w:rFonts w:ascii="Arial" w:hAnsi="Arial" w:cs="Arial"/>
          <w:sz w:val="22"/>
          <w:szCs w:val="22"/>
        </w:rPr>
        <w:t>4</w:t>
      </w:r>
      <w:r w:rsidR="0032655F">
        <w:rPr>
          <w:rFonts w:ascii="Arial" w:hAnsi="Arial" w:cs="Arial"/>
          <w:sz w:val="22"/>
          <w:szCs w:val="22"/>
        </w:rPr>
        <w:t xml:space="preserve"> veículos onde foi possível verificar esse quantitativo no estudo técnico preliminar deste processo.</w:t>
      </w:r>
    </w:p>
    <w:p w:rsidR="00E105F7" w:rsidRDefault="00794361" w:rsidP="00E105F7">
      <w:pPr>
        <w:pStyle w:val="PargrafodaLista"/>
        <w:numPr>
          <w:ilvl w:val="1"/>
          <w:numId w:val="36"/>
        </w:numPr>
        <w:ind w:left="567" w:right="-2" w:hanging="567"/>
        <w:jc w:val="both"/>
        <w:rPr>
          <w:rFonts w:ascii="Arial" w:hAnsi="Arial" w:cs="Arial"/>
          <w:sz w:val="22"/>
          <w:szCs w:val="22"/>
        </w:rPr>
      </w:pPr>
      <w:r w:rsidRPr="00E105F7">
        <w:rPr>
          <w:rFonts w:ascii="Arial" w:hAnsi="Arial" w:cs="Arial"/>
          <w:sz w:val="22"/>
          <w:szCs w:val="22"/>
        </w:rPr>
        <w:t xml:space="preserve">Em atendimento ao Memorando nº 119/2025 – SEC/ADM, foi solicitado o monitoramento de todos os veículos </w:t>
      </w:r>
      <w:r w:rsidR="0032655F" w:rsidRPr="0032655F">
        <w:rPr>
          <w:rFonts w:ascii="Arial" w:hAnsi="Arial" w:cs="Arial"/>
          <w:b/>
          <w:sz w:val="22"/>
          <w:szCs w:val="22"/>
        </w:rPr>
        <w:t>EM OPERAÇÃO</w:t>
      </w:r>
      <w:r w:rsidRPr="00E105F7">
        <w:rPr>
          <w:rFonts w:ascii="Arial" w:hAnsi="Arial" w:cs="Arial"/>
          <w:sz w:val="22"/>
          <w:szCs w:val="22"/>
        </w:rPr>
        <w:t xml:space="preserve">. </w:t>
      </w:r>
      <w:r w:rsidR="0032655F">
        <w:rPr>
          <w:rFonts w:ascii="Arial" w:hAnsi="Arial" w:cs="Arial"/>
          <w:sz w:val="22"/>
          <w:szCs w:val="22"/>
        </w:rPr>
        <w:t>Portanto utilizamos como base</w:t>
      </w:r>
      <w:r w:rsidR="005B2D88">
        <w:rPr>
          <w:rFonts w:ascii="Arial" w:hAnsi="Arial" w:cs="Arial"/>
          <w:sz w:val="22"/>
          <w:szCs w:val="22"/>
        </w:rPr>
        <w:t xml:space="preserve"> o quantitativo de </w:t>
      </w:r>
      <w:r w:rsidRPr="00E105F7">
        <w:rPr>
          <w:rFonts w:ascii="Arial" w:hAnsi="Arial" w:cs="Arial"/>
          <w:sz w:val="22"/>
          <w:szCs w:val="22"/>
        </w:rPr>
        <w:t>16</w:t>
      </w:r>
      <w:r w:rsidR="00FA46E6">
        <w:rPr>
          <w:rFonts w:ascii="Arial" w:hAnsi="Arial" w:cs="Arial"/>
          <w:sz w:val="22"/>
          <w:szCs w:val="22"/>
        </w:rPr>
        <w:t>4</w:t>
      </w:r>
      <w:r w:rsidRPr="00E105F7">
        <w:rPr>
          <w:rFonts w:ascii="Arial" w:hAnsi="Arial" w:cs="Arial"/>
          <w:sz w:val="22"/>
          <w:szCs w:val="22"/>
        </w:rPr>
        <w:t xml:space="preserve"> veículos </w:t>
      </w:r>
      <w:r w:rsidR="005B2D88">
        <w:rPr>
          <w:rFonts w:ascii="Arial" w:hAnsi="Arial" w:cs="Arial"/>
          <w:sz w:val="22"/>
          <w:szCs w:val="22"/>
        </w:rPr>
        <w:t>em operação</w:t>
      </w:r>
      <w:r w:rsidRPr="00E105F7">
        <w:rPr>
          <w:rFonts w:ascii="Arial" w:hAnsi="Arial" w:cs="Arial"/>
          <w:sz w:val="22"/>
          <w:szCs w:val="22"/>
        </w:rPr>
        <w:t xml:space="preserve">, </w:t>
      </w:r>
      <w:r w:rsidR="0050652F">
        <w:rPr>
          <w:rFonts w:ascii="Arial" w:hAnsi="Arial" w:cs="Arial"/>
          <w:sz w:val="22"/>
          <w:szCs w:val="22"/>
        </w:rPr>
        <w:t xml:space="preserve">uma vez que esse quantitativo foi o </w:t>
      </w:r>
      <w:r w:rsidR="002F4654">
        <w:rPr>
          <w:rFonts w:ascii="Arial" w:hAnsi="Arial" w:cs="Arial"/>
          <w:sz w:val="22"/>
          <w:szCs w:val="22"/>
        </w:rPr>
        <w:t>último</w:t>
      </w:r>
      <w:r w:rsidR="0050652F">
        <w:rPr>
          <w:rFonts w:ascii="Arial" w:hAnsi="Arial" w:cs="Arial"/>
          <w:sz w:val="22"/>
          <w:szCs w:val="22"/>
        </w:rPr>
        <w:t xml:space="preserve"> utilizado para a </w:t>
      </w:r>
      <w:r w:rsidR="0050652F">
        <w:rPr>
          <w:rFonts w:ascii="Arial" w:hAnsi="Arial" w:cs="Arial"/>
          <w:sz w:val="22"/>
          <w:szCs w:val="22"/>
        </w:rPr>
        <w:lastRenderedPageBreak/>
        <w:t>realização do processo de contratação d</w:t>
      </w:r>
      <w:r w:rsidR="00E37628">
        <w:rPr>
          <w:rFonts w:ascii="Arial" w:hAnsi="Arial" w:cs="Arial"/>
          <w:sz w:val="22"/>
          <w:szCs w:val="22"/>
        </w:rPr>
        <w:t>e pessoa jurídica para abastecimento</w:t>
      </w:r>
      <w:r w:rsidR="0050652F">
        <w:rPr>
          <w:rFonts w:ascii="Arial" w:hAnsi="Arial" w:cs="Arial"/>
          <w:sz w:val="22"/>
          <w:szCs w:val="22"/>
        </w:rPr>
        <w:t xml:space="preserve"> </w:t>
      </w:r>
      <w:r w:rsidR="00E37628">
        <w:rPr>
          <w:rFonts w:ascii="Arial" w:hAnsi="Arial" w:cs="Arial"/>
          <w:sz w:val="22"/>
          <w:szCs w:val="22"/>
        </w:rPr>
        <w:t>d</w:t>
      </w:r>
      <w:r w:rsidR="0050652F">
        <w:rPr>
          <w:rFonts w:ascii="Arial" w:hAnsi="Arial" w:cs="Arial"/>
          <w:sz w:val="22"/>
          <w:szCs w:val="22"/>
        </w:rPr>
        <w:t xml:space="preserve">a frota municipal, </w:t>
      </w:r>
      <w:r w:rsidRPr="00E105F7">
        <w:rPr>
          <w:rFonts w:ascii="Arial" w:hAnsi="Arial" w:cs="Arial"/>
          <w:sz w:val="22"/>
          <w:szCs w:val="22"/>
        </w:rPr>
        <w:t>o que indica sua utilização regular no referido intervalo.</w:t>
      </w:r>
    </w:p>
    <w:p w:rsidR="00E105F7" w:rsidRDefault="00D70071" w:rsidP="00E105F7">
      <w:pPr>
        <w:pStyle w:val="PargrafodaLista"/>
        <w:numPr>
          <w:ilvl w:val="1"/>
          <w:numId w:val="36"/>
        </w:numPr>
        <w:ind w:left="567" w:right="-2" w:hanging="567"/>
        <w:jc w:val="both"/>
        <w:rPr>
          <w:rFonts w:ascii="Arial" w:hAnsi="Arial" w:cs="Arial"/>
          <w:sz w:val="22"/>
          <w:szCs w:val="22"/>
        </w:rPr>
      </w:pPr>
      <w:r w:rsidRPr="00E105F7">
        <w:rPr>
          <w:rFonts w:ascii="Arial" w:hAnsi="Arial" w:cs="Arial"/>
          <w:sz w:val="22"/>
          <w:szCs w:val="22"/>
        </w:rPr>
        <w:t xml:space="preserve">Com base nesse levantamento, optou-se por acrescentar uma margem adicional de </w:t>
      </w:r>
      <w:r w:rsidR="0050652F">
        <w:rPr>
          <w:rFonts w:ascii="Arial" w:hAnsi="Arial" w:cs="Arial"/>
          <w:sz w:val="22"/>
          <w:szCs w:val="22"/>
        </w:rPr>
        <w:t>4</w:t>
      </w:r>
      <w:r w:rsidR="00624F61">
        <w:rPr>
          <w:rFonts w:ascii="Arial" w:hAnsi="Arial" w:cs="Arial"/>
          <w:sz w:val="22"/>
          <w:szCs w:val="22"/>
        </w:rPr>
        <w:t>8</w:t>
      </w:r>
      <w:r w:rsidRPr="00E105F7">
        <w:rPr>
          <w:rFonts w:ascii="Arial" w:hAnsi="Arial" w:cs="Arial"/>
          <w:sz w:val="22"/>
          <w:szCs w:val="22"/>
        </w:rPr>
        <w:t xml:space="preserve"> veícu</w:t>
      </w:r>
      <w:r w:rsidR="00795127" w:rsidRPr="00E105F7">
        <w:rPr>
          <w:rFonts w:ascii="Arial" w:hAnsi="Arial" w:cs="Arial"/>
          <w:sz w:val="22"/>
          <w:szCs w:val="22"/>
        </w:rPr>
        <w:t>los à estimativa, totalizando 21</w:t>
      </w:r>
      <w:r w:rsidRPr="00E105F7">
        <w:rPr>
          <w:rFonts w:ascii="Arial" w:hAnsi="Arial" w:cs="Arial"/>
          <w:sz w:val="22"/>
          <w:szCs w:val="22"/>
        </w:rPr>
        <w:t xml:space="preserve">2 veículos a serem abrangidos pela contratação. </w:t>
      </w:r>
    </w:p>
    <w:p w:rsidR="00D70071" w:rsidRPr="00E105F7" w:rsidRDefault="00D70071" w:rsidP="00E105F7">
      <w:pPr>
        <w:pStyle w:val="PargrafodaLista"/>
        <w:numPr>
          <w:ilvl w:val="1"/>
          <w:numId w:val="36"/>
        </w:numPr>
        <w:ind w:left="567" w:right="-2" w:hanging="567"/>
        <w:jc w:val="both"/>
        <w:rPr>
          <w:rFonts w:ascii="Arial" w:hAnsi="Arial" w:cs="Arial"/>
          <w:sz w:val="22"/>
          <w:szCs w:val="22"/>
        </w:rPr>
      </w:pPr>
      <w:r w:rsidRPr="00E105F7">
        <w:rPr>
          <w:rFonts w:ascii="Arial" w:hAnsi="Arial" w:cs="Arial"/>
          <w:sz w:val="22"/>
          <w:szCs w:val="22"/>
        </w:rPr>
        <w:t>Essa margem contempla:</w:t>
      </w:r>
    </w:p>
    <w:p w:rsidR="00D70071" w:rsidRPr="00611B0E" w:rsidRDefault="00D70071" w:rsidP="00E105F7">
      <w:pPr>
        <w:pStyle w:val="PargrafodaLista"/>
        <w:numPr>
          <w:ilvl w:val="0"/>
          <w:numId w:val="35"/>
        </w:numPr>
        <w:ind w:left="567" w:right="-2" w:hanging="567"/>
        <w:jc w:val="both"/>
        <w:rPr>
          <w:rFonts w:ascii="Arial" w:hAnsi="Arial" w:cs="Arial"/>
          <w:sz w:val="22"/>
          <w:szCs w:val="22"/>
        </w:rPr>
      </w:pPr>
      <w:r w:rsidRPr="00611B0E">
        <w:rPr>
          <w:rFonts w:ascii="Arial" w:hAnsi="Arial" w:cs="Arial"/>
          <w:sz w:val="22"/>
          <w:szCs w:val="22"/>
        </w:rPr>
        <w:t>Veículos atualmente fora de operação por motivo de manutenção;</w:t>
      </w:r>
    </w:p>
    <w:p w:rsidR="00D70071" w:rsidRPr="00611B0E" w:rsidRDefault="00D70071" w:rsidP="00E105F7">
      <w:pPr>
        <w:pStyle w:val="PargrafodaLista"/>
        <w:numPr>
          <w:ilvl w:val="0"/>
          <w:numId w:val="35"/>
        </w:numPr>
        <w:ind w:left="567" w:right="-2" w:hanging="567"/>
        <w:jc w:val="both"/>
        <w:rPr>
          <w:rFonts w:ascii="Arial" w:hAnsi="Arial" w:cs="Arial"/>
          <w:sz w:val="22"/>
          <w:szCs w:val="22"/>
        </w:rPr>
      </w:pPr>
      <w:r w:rsidRPr="00611B0E">
        <w:rPr>
          <w:rFonts w:ascii="Arial" w:hAnsi="Arial" w:cs="Arial"/>
          <w:sz w:val="22"/>
          <w:szCs w:val="22"/>
        </w:rPr>
        <w:t>Novos veículos que estão com aquisição em andamento por meio de licitações já iniciadas</w:t>
      </w:r>
      <w:r w:rsidR="00794361">
        <w:rPr>
          <w:rFonts w:ascii="Arial" w:hAnsi="Arial" w:cs="Arial"/>
          <w:sz w:val="22"/>
          <w:szCs w:val="22"/>
        </w:rPr>
        <w:t xml:space="preserve"> e as expectativas de aquisição</w:t>
      </w:r>
      <w:r w:rsidRPr="00611B0E">
        <w:rPr>
          <w:rFonts w:ascii="Arial" w:hAnsi="Arial" w:cs="Arial"/>
          <w:sz w:val="22"/>
          <w:szCs w:val="22"/>
        </w:rPr>
        <w:t>;</w:t>
      </w:r>
    </w:p>
    <w:p w:rsidR="00531C6D" w:rsidRDefault="00D70071" w:rsidP="00E105F7">
      <w:pPr>
        <w:pStyle w:val="PargrafodaLista"/>
        <w:numPr>
          <w:ilvl w:val="0"/>
          <w:numId w:val="35"/>
        </w:numPr>
        <w:ind w:left="567" w:right="-2" w:hanging="567"/>
        <w:jc w:val="both"/>
        <w:rPr>
          <w:rFonts w:ascii="Arial" w:hAnsi="Arial" w:cs="Arial"/>
          <w:sz w:val="22"/>
          <w:szCs w:val="22"/>
        </w:rPr>
      </w:pPr>
      <w:r w:rsidRPr="00611B0E">
        <w:rPr>
          <w:rFonts w:ascii="Arial" w:hAnsi="Arial" w:cs="Arial"/>
          <w:sz w:val="22"/>
          <w:szCs w:val="22"/>
        </w:rPr>
        <w:t>Eventuais necessidades de expansão da frota durante a vigência do contrato.</w:t>
      </w:r>
    </w:p>
    <w:p w:rsidR="00531C6D" w:rsidRPr="00794361" w:rsidRDefault="00D70071" w:rsidP="00E105F7">
      <w:pPr>
        <w:pStyle w:val="PargrafodaLista"/>
        <w:numPr>
          <w:ilvl w:val="1"/>
          <w:numId w:val="36"/>
        </w:numPr>
        <w:ind w:left="567" w:right="-2" w:hanging="567"/>
        <w:jc w:val="both"/>
        <w:rPr>
          <w:rFonts w:ascii="Arial" w:hAnsi="Arial" w:cs="Arial"/>
          <w:b/>
          <w:sz w:val="22"/>
          <w:szCs w:val="22"/>
        </w:rPr>
      </w:pPr>
      <w:r w:rsidRPr="00794361">
        <w:rPr>
          <w:rFonts w:ascii="Arial" w:hAnsi="Arial" w:cs="Arial"/>
          <w:b/>
          <w:sz w:val="22"/>
          <w:szCs w:val="22"/>
        </w:rPr>
        <w:t>Importa destacar que o serviço contratado será pago apenas quando efetivamente executado, ou seja, não há geração de despesa imediata para o município ao prever essa quantidade adicional. A inclusão dessa margem evita a necessidade de futuras contratações emergenciais ou aditivos contratuais, garantindo flexibilidade e economicidade à Administração.</w:t>
      </w:r>
    </w:p>
    <w:p w:rsidR="00AA7AD8" w:rsidRDefault="00D70071" w:rsidP="00E105F7">
      <w:pPr>
        <w:pStyle w:val="PargrafodaLista"/>
        <w:numPr>
          <w:ilvl w:val="1"/>
          <w:numId w:val="36"/>
        </w:numPr>
        <w:ind w:left="567" w:right="-2" w:hanging="567"/>
        <w:jc w:val="both"/>
        <w:rPr>
          <w:rFonts w:ascii="Arial" w:hAnsi="Arial" w:cs="Arial"/>
          <w:sz w:val="22"/>
          <w:szCs w:val="22"/>
        </w:rPr>
      </w:pPr>
      <w:r w:rsidRPr="00531C6D">
        <w:rPr>
          <w:rFonts w:ascii="Arial" w:hAnsi="Arial" w:cs="Arial"/>
          <w:sz w:val="22"/>
          <w:szCs w:val="22"/>
        </w:rPr>
        <w:t>Trata-se de um serviço de natureza continuada, sendo, portanto, essencial sua contratação pelo período de 12 meses, a fim de assegurar a continuidade das atividades, o monitoramento eficiente da frota municipal e a melhoria da gestão operacional dos veículos públicos.</w:t>
      </w:r>
    </w:p>
    <w:p w:rsidR="00D13D2B" w:rsidRDefault="00D13D2B" w:rsidP="00E105F7">
      <w:pPr>
        <w:pStyle w:val="PargrafodaLista"/>
        <w:numPr>
          <w:ilvl w:val="1"/>
          <w:numId w:val="36"/>
        </w:numPr>
        <w:ind w:left="567" w:right="-2" w:hanging="567"/>
        <w:jc w:val="both"/>
        <w:rPr>
          <w:rFonts w:ascii="Arial" w:hAnsi="Arial" w:cs="Arial"/>
          <w:sz w:val="22"/>
          <w:szCs w:val="22"/>
        </w:rPr>
      </w:pPr>
      <w:r>
        <w:rPr>
          <w:rFonts w:ascii="Arial" w:hAnsi="Arial" w:cs="Arial"/>
          <w:sz w:val="22"/>
          <w:szCs w:val="22"/>
        </w:rPr>
        <w:t>Segue abaixo o quantitativo:</w:t>
      </w:r>
    </w:p>
    <w:p w:rsidR="009C0EBE" w:rsidRDefault="009C0EBE" w:rsidP="009C0EBE">
      <w:pPr>
        <w:pStyle w:val="PargrafodaLista"/>
        <w:ind w:left="851" w:right="-2"/>
        <w:jc w:val="both"/>
        <w:rPr>
          <w:rFonts w:ascii="Arial" w:hAnsi="Arial" w:cs="Arial"/>
          <w:sz w:val="22"/>
          <w:szCs w:val="22"/>
        </w:rPr>
      </w:pPr>
    </w:p>
    <w:tbl>
      <w:tblPr>
        <w:tblW w:w="8646" w:type="dxa"/>
        <w:tblInd w:w="421" w:type="dxa"/>
        <w:tblCellMar>
          <w:left w:w="10" w:type="dxa"/>
          <w:right w:w="10" w:type="dxa"/>
        </w:tblCellMar>
        <w:tblLook w:val="0000" w:firstRow="0" w:lastRow="0" w:firstColumn="0" w:lastColumn="0" w:noHBand="0" w:noVBand="0"/>
      </w:tblPr>
      <w:tblGrid>
        <w:gridCol w:w="1985"/>
        <w:gridCol w:w="1134"/>
        <w:gridCol w:w="1591"/>
        <w:gridCol w:w="3936"/>
      </w:tblGrid>
      <w:tr w:rsidR="009C0EBE" w:rsidRPr="009C0EBE" w:rsidTr="003F1DFF">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9C0EBE" w:rsidRPr="009C0EBE" w:rsidRDefault="009C0EBE" w:rsidP="009C0EBE">
            <w:pPr>
              <w:autoSpaceDN w:val="0"/>
              <w:jc w:val="center"/>
              <w:rPr>
                <w:rFonts w:ascii="Calibri" w:hAnsi="Calibri" w:cs="Calibri"/>
                <w:b/>
                <w:color w:val="000000"/>
                <w:sz w:val="22"/>
                <w:szCs w:val="22"/>
              </w:rPr>
            </w:pPr>
            <w:r w:rsidRPr="009C0EBE">
              <w:rPr>
                <w:rFonts w:ascii="Calibri" w:hAnsi="Calibri" w:cs="Calibri"/>
                <w:b/>
                <w:color w:val="000000"/>
                <w:sz w:val="22"/>
                <w:szCs w:val="22"/>
              </w:rPr>
              <w:t>SECRETARIA DE SAÚDE</w:t>
            </w:r>
          </w:p>
        </w:tc>
      </w:tr>
      <w:tr w:rsidR="009C0EBE" w:rsidRPr="009C0EBE" w:rsidTr="003F1DFF">
        <w:trPr>
          <w:trHeight w:val="300"/>
        </w:trPr>
        <w:tc>
          <w:tcPr>
            <w:tcW w:w="198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Pr="009C0EBE" w:rsidRDefault="009C0EBE" w:rsidP="009C0EBE">
            <w:pPr>
              <w:autoSpaceDN w:val="0"/>
              <w:jc w:val="center"/>
              <w:rPr>
                <w:rFonts w:ascii="Calibri" w:hAnsi="Calibri" w:cs="Calibri"/>
                <w:b/>
                <w:color w:val="000000"/>
                <w:sz w:val="22"/>
                <w:szCs w:val="22"/>
              </w:rPr>
            </w:pPr>
            <w:r w:rsidRPr="009C0EBE">
              <w:rPr>
                <w:rFonts w:ascii="Calibri" w:hAnsi="Calibri" w:cs="Calibri"/>
                <w:b/>
                <w:color w:val="000000"/>
                <w:sz w:val="22"/>
                <w:szCs w:val="22"/>
              </w:rPr>
              <w:t>TIPO DE VEICULO</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Pr="009C0EBE" w:rsidRDefault="009C0EBE" w:rsidP="009C0EBE">
            <w:pPr>
              <w:autoSpaceDN w:val="0"/>
              <w:jc w:val="center"/>
              <w:rPr>
                <w:rFonts w:ascii="Calibri" w:hAnsi="Calibri" w:cs="Calibri"/>
                <w:b/>
                <w:color w:val="000000"/>
                <w:sz w:val="22"/>
                <w:szCs w:val="22"/>
              </w:rPr>
            </w:pPr>
            <w:r w:rsidRPr="009C0EBE">
              <w:rPr>
                <w:rFonts w:ascii="Calibri" w:hAnsi="Calibri" w:cs="Calibri"/>
                <w:b/>
                <w:color w:val="000000"/>
                <w:sz w:val="22"/>
                <w:szCs w:val="22"/>
              </w:rPr>
              <w:t>PLACA</w:t>
            </w:r>
          </w:p>
        </w:tc>
        <w:tc>
          <w:tcPr>
            <w:tcW w:w="159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Pr="009C0EBE" w:rsidRDefault="009C0EBE" w:rsidP="009C0EBE">
            <w:pPr>
              <w:autoSpaceDN w:val="0"/>
              <w:jc w:val="center"/>
              <w:rPr>
                <w:rFonts w:ascii="Calibri" w:hAnsi="Calibri" w:cs="Calibri"/>
                <w:b/>
                <w:color w:val="000000"/>
                <w:sz w:val="22"/>
                <w:szCs w:val="22"/>
              </w:rPr>
            </w:pPr>
            <w:r w:rsidRPr="009C0EBE">
              <w:rPr>
                <w:rFonts w:ascii="Calibri" w:hAnsi="Calibri" w:cs="Calibri"/>
                <w:b/>
                <w:color w:val="000000"/>
                <w:sz w:val="22"/>
                <w:szCs w:val="22"/>
              </w:rPr>
              <w:t>MARCA</w:t>
            </w:r>
          </w:p>
        </w:tc>
        <w:tc>
          <w:tcPr>
            <w:tcW w:w="393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Pr="009C0EBE" w:rsidRDefault="009C0EBE" w:rsidP="009C0EBE">
            <w:pPr>
              <w:autoSpaceDN w:val="0"/>
              <w:jc w:val="center"/>
              <w:rPr>
                <w:rFonts w:ascii="Calibri" w:hAnsi="Calibri" w:cs="Calibri"/>
                <w:b/>
                <w:color w:val="000000"/>
                <w:sz w:val="22"/>
                <w:szCs w:val="22"/>
              </w:rPr>
            </w:pPr>
            <w:r w:rsidRPr="009C0EBE">
              <w:rPr>
                <w:rFonts w:ascii="Calibri" w:hAnsi="Calibri" w:cs="Calibri"/>
                <w:b/>
                <w:color w:val="000000"/>
                <w:sz w:val="22"/>
                <w:szCs w:val="22"/>
              </w:rPr>
              <w:t>MODELO</w:t>
            </w:r>
          </w:p>
        </w:tc>
      </w:tr>
      <w:tr w:rsidR="009C0EBE" w:rsidRPr="009C0EBE" w:rsidTr="003F1DFF">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PASSAGEIRO (ÔNIBUS)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AIB-5671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ONIBUS URBANO M.BENZ/OF 1318 SAUDE</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 CL - FURGAO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ARY-9502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Kombi Lotação 1.4 Mi Total Flex 8V</w:t>
            </w:r>
          </w:p>
        </w:tc>
      </w:tr>
      <w:tr w:rsidR="009C0EBE" w:rsidRPr="009C0EBE" w:rsidTr="003F1DFF">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AWA-7469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AMBULÂNCIA MASTER ALTECHAMB APSUS </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AXZ-5260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 ONIBUS VOLARE M.B - DW9 ON - 2013/2013</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AYM-8C02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HB20 10M SENSE</w:t>
            </w:r>
          </w:p>
        </w:tc>
      </w:tr>
      <w:tr w:rsidR="009C0EBE" w:rsidRPr="009C0EBE" w:rsidTr="003F1DFF">
        <w:trPr>
          <w:trHeight w:val="132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AYQ-4410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MICROONIBUS MARCO POLO VOLARE W9ON - CEDIDO PELO CONSORCIO DE SAUDE CISNOP</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AZD-5696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Palio Fire 4P VIGIA SUS</w:t>
            </w:r>
          </w:p>
        </w:tc>
      </w:tr>
      <w:tr w:rsidR="009C0EBE" w:rsidRPr="009C0EBE" w:rsidTr="003F1DFF">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AZM-8792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RENAULT/MASTER ALLT AMB1</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AZV-4547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DUCATO MC TCA AMB</w:t>
            </w:r>
          </w:p>
        </w:tc>
      </w:tr>
      <w:tr w:rsidR="009C0EBE" w:rsidRPr="009C0EBE" w:rsidTr="003F1DFF">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AZY-0682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Palio Fire 4P</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AZY-0686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Palio Fire 2015/2016</w:t>
            </w:r>
          </w:p>
        </w:tc>
      </w:tr>
      <w:tr w:rsidR="009C0EBE" w:rsidRPr="009C0EBE" w:rsidTr="003F1DFF">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BAA-4943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Palio Fire 4P </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BAG-5718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UNO ATTRACTIVE 1.0</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lastRenderedPageBreak/>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BAG-5725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UNO ATTRACTIVE 1.0</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BAG-5726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UNO ATTRACTIVE 1.0</w:t>
            </w:r>
          </w:p>
        </w:tc>
      </w:tr>
      <w:tr w:rsidR="009C0EBE" w:rsidRPr="009C0EBE" w:rsidTr="003F1DFF">
        <w:trPr>
          <w:trHeight w:val="99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BBI-9249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MICROONIBUS RENAUT/MASTERTRANS ESC 2016/2017 16 LUGARES</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BBO-4858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MOBI DRIVE 2017/2018 APSUS</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BBO-4860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MOBI DRIVE 2017/2018 APSUS</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BBO-4868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MOBI DRIVE APSUS</w:t>
            </w:r>
          </w:p>
        </w:tc>
      </w:tr>
      <w:tr w:rsidR="009C0EBE" w:rsidRPr="009C0EBE" w:rsidTr="003F1DFF">
        <w:trPr>
          <w:trHeight w:val="99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BBT-8127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MASTER GCASA AMB FU L2H2 2,3D APSUS</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BBT-8128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MASTER GCASA AMB FU L2H2 2,3D´APUS</w:t>
            </w:r>
          </w:p>
        </w:tc>
      </w:tr>
      <w:tr w:rsidR="009C0EBE" w:rsidRPr="009C0EBE" w:rsidTr="003F1DFF">
        <w:trPr>
          <w:trHeight w:val="148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BCM-5E58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SAMU FURGAO SPRINTER F42051B MB/15SPRINT -  DOAÇÃO Nº 307/2018 -  ANO 2019/2019</w:t>
            </w:r>
          </w:p>
        </w:tc>
      </w:tr>
      <w:tr w:rsidR="009C0EBE" w:rsidRPr="009C0EBE" w:rsidTr="003F1DFF">
        <w:trPr>
          <w:trHeight w:val="99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BCT-7J21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 ONIBUS VOLARE W9C EXECUTIVO - EURO V APSUS</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BCU-7B15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MICROONIBUS MARCOPOLO VOLARE V8L ON APSUS</w:t>
            </w:r>
          </w:p>
        </w:tc>
      </w:tr>
      <w:tr w:rsidR="009C0EBE" w:rsidRPr="009C0EBE" w:rsidTr="003F1DFF">
        <w:trPr>
          <w:trHeight w:val="99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CAMINHÃO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BCY-2B83</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VAN ESP/ CAMINHÃO / AMBULANCIAL reserva - 15 SPRINT RONTAN AMB</w:t>
            </w:r>
          </w:p>
        </w:tc>
      </w:tr>
      <w:tr w:rsidR="009C0EBE" w:rsidRPr="009C0EBE" w:rsidTr="003F1DFF">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BDD-9A63</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IVECO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ONIBUS DAILY 50C17 VET FRETAMENTO APSUS</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BDE-6F71</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RENAULT/LOGAN EXP 1.6 SCE APSUS</w:t>
            </w:r>
          </w:p>
        </w:tc>
      </w:tr>
      <w:tr w:rsidR="009C0EBE" w:rsidRPr="009C0EBE" w:rsidTr="003F1DFF">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PASSAGEIRO (ÔNIBUS)</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BDJ-8F81</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ÔNIBUS VOLARE V8L FRETAMENTO - EURO V</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AU - GRANDCAB</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BET-3E11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CHEVROLET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CHEV/SPIN CAVENAGHI ACES 1.8</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BEW-8H97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VW/GOL 1.0L MC4</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BEW-9A53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VW/GOL 1.0L MC4</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BEX-4C71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VW/GOL 1.0L MC4</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BEX-9C72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VW/GOL 1.0L MC4</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lastRenderedPageBreak/>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RHB-7D51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RENAULTMASTER BF AMB2</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RHG-1G62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RENAULT/KWID ZEN 10MT 1.0</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RHG-1G63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RENAULT/KWID ZEN 10MT 1.0</w:t>
            </w:r>
          </w:p>
        </w:tc>
      </w:tr>
      <w:tr w:rsidR="009C0EBE" w:rsidRPr="009C0EBE" w:rsidTr="003F1DFF">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PASSAGEIRO (ÔNIBUS)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RHL-8J14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ONIBUS VOLARE V8L FRETAMENTO - EURO V8L</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SDZ-7B17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HB20 10M SENSE - FISIOTERAPIA</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SDZ-7B18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HB20 10M SENSE</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SDZ-7B19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HB20 10M SENSE</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SED-3G19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MICROONIBUS RENAULT MASTER MARIN VAN 16 LUGARES</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SED-3G21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MICROONIBUS RENAULT MASTER MARIN VAN 16 LUGARES</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SED-3G23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MICROONIBUS RENAULT MASTER MARIN VAN 16 LUGARES</w:t>
            </w:r>
          </w:p>
        </w:tc>
      </w:tr>
      <w:tr w:rsidR="009C0EBE" w:rsidRPr="009C0EBE" w:rsidTr="003F1DFF">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SED-3G25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RENAULT MASTER 2.3 REVES</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SED-3G26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RENAULT MASTER AMBULÂNCIA 2.3 REVES</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SED-3G27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RENAULT MASTER AMBULÂNCIA 2.3 REVES</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SEM-1D12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RENAULT MASTER REVES A 2023 UTI</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SEM-4A18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AMBULÂNCIA RENAULT MASTER JI L2. PLACAS: SEM4A18</w:t>
            </w:r>
          </w:p>
        </w:tc>
      </w:tr>
      <w:tr w:rsidR="009C0EBE" w:rsidRPr="009C0EBE" w:rsidTr="003F1DFF">
        <w:trPr>
          <w:trHeight w:val="527"/>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MOTOCICLETA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SEU-3C14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YAMAHA</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MOTO YAMAHA NMAX 160 VERSÃO SE - VIGIA SUS</w:t>
            </w:r>
          </w:p>
        </w:tc>
      </w:tr>
      <w:tr w:rsidR="009C0EBE" w:rsidRPr="009C0EBE" w:rsidTr="003F1DFF">
        <w:trPr>
          <w:trHeight w:val="397"/>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MOTOCICLETA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SEU-3C19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YAMAHA</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MOTO YAMAHA NMAX 160 VERSÃO SE </w:t>
            </w:r>
          </w:p>
        </w:tc>
      </w:tr>
      <w:tr w:rsidR="009C0EBE" w:rsidRPr="009C0EBE" w:rsidTr="003F1DFF">
        <w:trPr>
          <w:trHeight w:val="151"/>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widowControl w:val="0"/>
              <w:autoSpaceDN w:val="0"/>
              <w:jc w:val="center"/>
              <w:textAlignment w:val="baseline"/>
              <w:rPr>
                <w:rFonts w:ascii="Calibri" w:hAnsi="Calibri" w:cs="Calibri"/>
                <w:color w:val="000000"/>
                <w:sz w:val="18"/>
                <w:szCs w:val="22"/>
              </w:rPr>
            </w:pPr>
            <w:r w:rsidRPr="009C0EBE">
              <w:rPr>
                <w:rFonts w:ascii="Calibri" w:hAnsi="Calibri" w:cs="Calibri"/>
                <w:color w:val="000000"/>
                <w:sz w:val="18"/>
                <w:szCs w:val="22"/>
              </w:rPr>
              <w:t>MOTOCICLETA</w:t>
            </w:r>
          </w:p>
          <w:p w:rsidR="009C0EBE" w:rsidRPr="009C0EBE" w:rsidRDefault="009C0EBE" w:rsidP="009C0EBE">
            <w:pPr>
              <w:autoSpaceDN w:val="0"/>
              <w:jc w:val="center"/>
              <w:rPr>
                <w:rFonts w:ascii="Calibri" w:hAnsi="Calibri" w:cs="Calibri"/>
                <w:color w:val="000000"/>
                <w:sz w:val="18"/>
                <w:szCs w:val="22"/>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widowControl w:val="0"/>
              <w:autoSpaceDN w:val="0"/>
              <w:jc w:val="center"/>
              <w:textAlignment w:val="baseline"/>
              <w:rPr>
                <w:rFonts w:ascii="Calibri" w:hAnsi="Calibri" w:cs="Calibri"/>
                <w:color w:val="000000"/>
                <w:sz w:val="18"/>
                <w:szCs w:val="22"/>
              </w:rPr>
            </w:pPr>
            <w:r w:rsidRPr="009C0EBE">
              <w:rPr>
                <w:rFonts w:ascii="Calibri" w:hAnsi="Calibri" w:cs="Calibri"/>
                <w:color w:val="000000"/>
                <w:sz w:val="18"/>
                <w:szCs w:val="22"/>
              </w:rPr>
              <w:t>ASP-0746</w:t>
            </w:r>
          </w:p>
          <w:p w:rsidR="009C0EBE" w:rsidRPr="009C0EBE" w:rsidRDefault="009C0EBE" w:rsidP="009C0EBE">
            <w:pPr>
              <w:autoSpaceDN w:val="0"/>
              <w:jc w:val="center"/>
              <w:rPr>
                <w:rFonts w:ascii="Calibri" w:hAnsi="Calibri" w:cs="Calibri"/>
                <w:color w:val="000000"/>
                <w:sz w:val="18"/>
                <w:szCs w:val="22"/>
              </w:rPr>
            </w:pP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widowControl w:val="0"/>
              <w:autoSpaceDN w:val="0"/>
              <w:jc w:val="center"/>
              <w:textAlignment w:val="baseline"/>
              <w:rPr>
                <w:rFonts w:ascii="Calibri" w:hAnsi="Calibri" w:cs="Calibri"/>
                <w:color w:val="000000"/>
                <w:sz w:val="18"/>
                <w:szCs w:val="22"/>
              </w:rPr>
            </w:pPr>
            <w:r w:rsidRPr="009C0EBE">
              <w:rPr>
                <w:rFonts w:ascii="Calibri" w:hAnsi="Calibri" w:cs="Calibri"/>
                <w:color w:val="000000"/>
                <w:sz w:val="18"/>
                <w:szCs w:val="22"/>
              </w:rPr>
              <w:t>HONDA</w:t>
            </w:r>
          </w:p>
          <w:p w:rsidR="009C0EBE" w:rsidRPr="009C0EBE" w:rsidRDefault="009C0EBE" w:rsidP="009C0EBE">
            <w:pPr>
              <w:autoSpaceDN w:val="0"/>
              <w:jc w:val="center"/>
              <w:rPr>
                <w:rFonts w:ascii="Calibri" w:hAnsi="Calibri" w:cs="Calibri"/>
                <w:color w:val="000000"/>
                <w:sz w:val="18"/>
                <w:szCs w:val="22"/>
              </w:rPr>
            </w:pP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widowControl w:val="0"/>
              <w:autoSpaceDN w:val="0"/>
              <w:jc w:val="center"/>
              <w:textAlignment w:val="baseline"/>
              <w:rPr>
                <w:rFonts w:ascii="Calibri" w:hAnsi="Calibri" w:cs="Calibri"/>
                <w:color w:val="000000"/>
                <w:sz w:val="18"/>
                <w:szCs w:val="22"/>
              </w:rPr>
            </w:pPr>
            <w:r w:rsidRPr="009C0EBE">
              <w:rPr>
                <w:rFonts w:ascii="Calibri" w:hAnsi="Calibri" w:cs="Calibri"/>
                <w:color w:val="000000"/>
                <w:sz w:val="18"/>
                <w:szCs w:val="22"/>
              </w:rPr>
              <w:t>HONDA/CG 125 FAN KS</w:t>
            </w:r>
          </w:p>
          <w:p w:rsidR="009C0EBE" w:rsidRPr="009C0EBE" w:rsidRDefault="009C0EBE" w:rsidP="009C0EBE">
            <w:pPr>
              <w:autoSpaceDN w:val="0"/>
              <w:jc w:val="center"/>
              <w:rPr>
                <w:rFonts w:ascii="Calibri" w:hAnsi="Calibri" w:cs="Calibri"/>
                <w:color w:val="000000"/>
                <w:sz w:val="18"/>
                <w:szCs w:val="22"/>
              </w:rPr>
            </w:pPr>
          </w:p>
        </w:tc>
      </w:tr>
      <w:tr w:rsidR="009C0EBE" w:rsidRPr="009C0EBE" w:rsidTr="003F1DFF">
        <w:trPr>
          <w:trHeight w:val="61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CAMINHONETE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SEU-4A10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FORD</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NOVA RANGER CABINA DUPLA 4X4 PLACA: SEU4A10 VIGIA SUS</w:t>
            </w:r>
          </w:p>
        </w:tc>
      </w:tr>
      <w:tr w:rsidR="009C0EBE" w:rsidRPr="009C0EBE" w:rsidTr="003F1DFF">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SEV-1C60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C3 LIVE 1.0 VIGILANCIA SANITARIA</w:t>
            </w:r>
          </w:p>
        </w:tc>
      </w:tr>
      <w:tr w:rsidR="009C0EBE" w:rsidRPr="009C0EBE" w:rsidTr="003F1DFF">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SFA-3I19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C3 LIVE 1.0</w:t>
            </w:r>
          </w:p>
        </w:tc>
      </w:tr>
      <w:tr w:rsidR="009C0EBE" w:rsidRPr="009C0EBE" w:rsidTr="003F1DFF">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SFA-3I22</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C3 LIVE 1.0</w:t>
            </w:r>
          </w:p>
        </w:tc>
      </w:tr>
      <w:tr w:rsidR="009C0EBE" w:rsidRPr="009C0EBE" w:rsidTr="003F1DFF">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SFA-4C69</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C3 LIVE 1.0</w:t>
            </w:r>
          </w:p>
        </w:tc>
      </w:tr>
      <w:tr w:rsidR="009C0EBE" w:rsidRPr="009C0EBE" w:rsidTr="003F1DFF">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lastRenderedPageBreak/>
              <w:t>CL - PICK-UP PEQUENA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SGJ-9H30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 xml:space="preserve">CAMIONETE SAVEIRO CS </w:t>
            </w:r>
          </w:p>
        </w:tc>
      </w:tr>
      <w:tr w:rsidR="009C0EBE" w:rsidRPr="009C0EBE" w:rsidTr="003F1DFF">
        <w:trPr>
          <w:trHeight w:val="493"/>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TAS-8H49</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 ONIBUS MARCOPOLO VOLARE V8L ON</w:t>
            </w:r>
          </w:p>
        </w:tc>
      </w:tr>
      <w:tr w:rsidR="009C0EBE" w:rsidRPr="009C0EBE" w:rsidTr="003F1DFF">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TAU9F47</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color w:val="000000"/>
                <w:sz w:val="18"/>
                <w:szCs w:val="22"/>
              </w:rPr>
            </w:pPr>
            <w:r w:rsidRPr="009C0EBE">
              <w:rPr>
                <w:rFonts w:ascii="Calibri" w:hAnsi="Calibri" w:cs="Calibri"/>
                <w:color w:val="000000"/>
                <w:sz w:val="18"/>
                <w:szCs w:val="22"/>
              </w:rPr>
              <w:t>MICRO ONIBUS MARCOPOLO VOLARE W-</w:t>
            </w:r>
            <w:proofErr w:type="gramStart"/>
            <w:r w:rsidRPr="009C0EBE">
              <w:rPr>
                <w:rFonts w:ascii="Calibri" w:hAnsi="Calibri" w:cs="Calibri"/>
                <w:color w:val="000000"/>
                <w:sz w:val="18"/>
                <w:szCs w:val="22"/>
              </w:rPr>
              <w:t>L  ON</w:t>
            </w:r>
            <w:proofErr w:type="gramEnd"/>
          </w:p>
        </w:tc>
      </w:tr>
      <w:tr w:rsidR="009C0EBE" w:rsidRPr="009C0EBE" w:rsidTr="003F1DFF">
        <w:trPr>
          <w:trHeight w:val="825"/>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9C0EBE" w:rsidP="009C0EBE">
            <w:pPr>
              <w:autoSpaceDN w:val="0"/>
              <w:jc w:val="center"/>
              <w:rPr>
                <w:rFonts w:ascii="Calibri" w:hAnsi="Calibri" w:cs="Calibri"/>
                <w:b/>
                <w:color w:val="000000"/>
                <w:sz w:val="18"/>
                <w:szCs w:val="22"/>
              </w:rPr>
            </w:pPr>
            <w:r w:rsidRPr="009C0EBE">
              <w:rPr>
                <w:rFonts w:ascii="Calibri" w:hAnsi="Calibri" w:cs="Calibri"/>
                <w:b/>
                <w:color w:val="000000"/>
                <w:sz w:val="18"/>
                <w:szCs w:val="22"/>
              </w:rPr>
              <w:t>TOTAL DE VEICULOS</w:t>
            </w:r>
          </w:p>
        </w:tc>
        <w:tc>
          <w:tcPr>
            <w:tcW w:w="3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Pr="009C0EBE" w:rsidRDefault="00D71CB1" w:rsidP="009C0EBE">
            <w:pPr>
              <w:autoSpaceDN w:val="0"/>
              <w:jc w:val="center"/>
              <w:rPr>
                <w:rFonts w:ascii="Calibri" w:hAnsi="Calibri" w:cs="Calibri"/>
                <w:b/>
                <w:color w:val="000000"/>
                <w:sz w:val="18"/>
                <w:szCs w:val="22"/>
              </w:rPr>
            </w:pPr>
            <w:r>
              <w:rPr>
                <w:rFonts w:ascii="Calibri" w:hAnsi="Calibri" w:cs="Calibri"/>
                <w:b/>
                <w:color w:val="000000"/>
                <w:sz w:val="18"/>
                <w:szCs w:val="22"/>
              </w:rPr>
              <w:t>59</w:t>
            </w:r>
            <w:r w:rsidR="009C0EBE" w:rsidRPr="009C0EBE">
              <w:rPr>
                <w:rFonts w:ascii="Calibri" w:hAnsi="Calibri" w:cs="Calibri"/>
                <w:b/>
                <w:color w:val="000000"/>
                <w:sz w:val="18"/>
                <w:szCs w:val="22"/>
              </w:rPr>
              <w:t xml:space="preserve"> VEICULOS</w:t>
            </w:r>
          </w:p>
        </w:tc>
      </w:tr>
    </w:tbl>
    <w:p w:rsidR="00D13D2B" w:rsidRDefault="00D13D2B" w:rsidP="00D13D2B">
      <w:pPr>
        <w:pStyle w:val="PargrafodaLista"/>
        <w:ind w:left="851" w:right="-2"/>
        <w:jc w:val="both"/>
        <w:rPr>
          <w:rFonts w:ascii="Arial" w:hAnsi="Arial" w:cs="Arial"/>
          <w:sz w:val="22"/>
          <w:szCs w:val="22"/>
        </w:rPr>
      </w:pPr>
    </w:p>
    <w:tbl>
      <w:tblPr>
        <w:tblW w:w="8646" w:type="dxa"/>
        <w:tblInd w:w="421" w:type="dxa"/>
        <w:tblCellMar>
          <w:left w:w="10" w:type="dxa"/>
          <w:right w:w="10" w:type="dxa"/>
        </w:tblCellMar>
        <w:tblLook w:val="0000" w:firstRow="0" w:lastRow="0" w:firstColumn="0" w:lastColumn="0" w:noHBand="0" w:noVBand="0"/>
      </w:tblPr>
      <w:tblGrid>
        <w:gridCol w:w="1985"/>
        <w:gridCol w:w="1134"/>
        <w:gridCol w:w="1591"/>
        <w:gridCol w:w="3936"/>
      </w:tblGrid>
      <w:tr w:rsidR="009C0EBE" w:rsidTr="00FA46E6">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SECRETARIA DE ADMINISTRAÇÃO - TG</w:t>
            </w:r>
          </w:p>
        </w:tc>
      </w:tr>
      <w:tr w:rsidR="009C0EBE" w:rsidTr="00FA46E6">
        <w:trPr>
          <w:trHeight w:val="300"/>
        </w:trPr>
        <w:tc>
          <w:tcPr>
            <w:tcW w:w="198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color w:val="000000"/>
                <w:sz w:val="22"/>
                <w:szCs w:val="22"/>
              </w:rPr>
            </w:pPr>
            <w:r>
              <w:rPr>
                <w:rFonts w:ascii="Calibri" w:hAnsi="Calibri" w:cs="Calibri"/>
                <w:color w:val="000000"/>
                <w:sz w:val="22"/>
                <w:szCs w:val="22"/>
              </w:rPr>
              <w:t>TIPO DE VEICULO</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color w:val="000000"/>
                <w:sz w:val="22"/>
                <w:szCs w:val="22"/>
              </w:rPr>
            </w:pPr>
            <w:r>
              <w:rPr>
                <w:rFonts w:ascii="Calibri" w:hAnsi="Calibri" w:cs="Calibri"/>
                <w:color w:val="000000"/>
                <w:sz w:val="22"/>
                <w:szCs w:val="22"/>
              </w:rPr>
              <w:t>PLACA</w:t>
            </w:r>
          </w:p>
        </w:tc>
        <w:tc>
          <w:tcPr>
            <w:tcW w:w="159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color w:val="000000"/>
                <w:sz w:val="22"/>
                <w:szCs w:val="22"/>
              </w:rPr>
            </w:pPr>
            <w:r>
              <w:rPr>
                <w:rFonts w:ascii="Calibri" w:hAnsi="Calibri" w:cs="Calibri"/>
                <w:color w:val="000000"/>
                <w:sz w:val="22"/>
                <w:szCs w:val="22"/>
              </w:rPr>
              <w:t>MARCA</w:t>
            </w:r>
          </w:p>
        </w:tc>
        <w:tc>
          <w:tcPr>
            <w:tcW w:w="393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MODELO</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p>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p w:rsidR="009C0EBE" w:rsidRDefault="009C0EBE" w:rsidP="003F1DFF">
            <w:pPr>
              <w:jc w:val="center"/>
              <w:rPr>
                <w:rFonts w:ascii="Calibri" w:hAnsi="Calibri" w:cs="Calibri"/>
                <w:color w:val="000000"/>
                <w:sz w:val="18"/>
                <w:szCs w:val="22"/>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ASD-0566</w:t>
            </w:r>
          </w:p>
          <w:p w:rsidR="009C0EBE" w:rsidRDefault="009C0EBE" w:rsidP="003F1DFF">
            <w:pPr>
              <w:jc w:val="center"/>
              <w:rPr>
                <w:rFonts w:ascii="Calibri" w:hAnsi="Calibri" w:cs="Calibri"/>
                <w:color w:val="000000"/>
                <w:sz w:val="18"/>
                <w:szCs w:val="22"/>
              </w:rPr>
            </w:pP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p w:rsidR="009C0EBE" w:rsidRDefault="009C0EBE" w:rsidP="003F1DFF">
            <w:pPr>
              <w:jc w:val="center"/>
              <w:rPr>
                <w:rFonts w:ascii="Calibri" w:hAnsi="Calibri" w:cs="Calibri"/>
                <w:color w:val="000000"/>
                <w:sz w:val="18"/>
                <w:szCs w:val="22"/>
              </w:rPr>
            </w:pP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PARATI 1.6 MI</w:t>
            </w:r>
          </w:p>
          <w:p w:rsidR="009C0EBE" w:rsidRDefault="009C0EBE" w:rsidP="003F1DFF">
            <w:pPr>
              <w:jc w:val="center"/>
              <w:rPr>
                <w:rFonts w:ascii="Calibri" w:hAnsi="Calibri" w:cs="Calibri"/>
                <w:color w:val="000000"/>
                <w:sz w:val="18"/>
                <w:szCs w:val="22"/>
              </w:rPr>
            </w:pPr>
          </w:p>
        </w:tc>
      </w:tr>
      <w:tr w:rsidR="009C0EBE" w:rsidTr="00FA46E6">
        <w:trPr>
          <w:trHeight w:val="825"/>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1 VEICULO</w:t>
            </w:r>
          </w:p>
        </w:tc>
      </w:tr>
    </w:tbl>
    <w:p w:rsidR="00D13D2B" w:rsidRDefault="00D13D2B" w:rsidP="00D13D2B">
      <w:pPr>
        <w:pStyle w:val="PargrafodaLista"/>
        <w:ind w:left="851" w:right="-2"/>
        <w:jc w:val="both"/>
        <w:rPr>
          <w:rFonts w:ascii="Arial" w:hAnsi="Arial" w:cs="Arial"/>
          <w:sz w:val="22"/>
          <w:szCs w:val="22"/>
        </w:rPr>
      </w:pPr>
    </w:p>
    <w:tbl>
      <w:tblPr>
        <w:tblW w:w="8646" w:type="dxa"/>
        <w:tblInd w:w="421" w:type="dxa"/>
        <w:tblCellMar>
          <w:left w:w="10" w:type="dxa"/>
          <w:right w:w="10" w:type="dxa"/>
        </w:tblCellMar>
        <w:tblLook w:val="0000" w:firstRow="0" w:lastRow="0" w:firstColumn="0" w:lastColumn="0" w:noHBand="0" w:noVBand="0"/>
      </w:tblPr>
      <w:tblGrid>
        <w:gridCol w:w="1985"/>
        <w:gridCol w:w="1134"/>
        <w:gridCol w:w="1591"/>
        <w:gridCol w:w="3936"/>
      </w:tblGrid>
      <w:tr w:rsidR="009C0EBE" w:rsidTr="00FA46E6">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SECRETARIA DE AGRICULTURA</w:t>
            </w:r>
          </w:p>
        </w:tc>
      </w:tr>
      <w:tr w:rsidR="009C0EBE" w:rsidTr="00FA46E6">
        <w:trPr>
          <w:trHeight w:val="300"/>
        </w:trPr>
        <w:tc>
          <w:tcPr>
            <w:tcW w:w="198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PLACA</w:t>
            </w:r>
          </w:p>
        </w:tc>
        <w:tc>
          <w:tcPr>
            <w:tcW w:w="159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MARCA</w:t>
            </w:r>
          </w:p>
        </w:tc>
        <w:tc>
          <w:tcPr>
            <w:tcW w:w="393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MODELO</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APR-4628</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DOBLO ELX 1.8 FLEX— DOADO PELA RECEITA FEDERAL</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AWN-3708</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FORD</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FORD/CARGO 2429 CAMINHAO TRUCK BASCULANTE</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AYA-5336</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M.BENZ/ATRON 2729 K 6X4 -Caçamba Basculante</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BAL-3799</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MITSUBISHI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L200 Triton GL D 3.2 MT - ano 2016/2017</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BCE-9887</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STRADA HARD WORKING 1.4</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BCG-3136</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IVECO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Caminhão TECTOR 260E30 BASCULANTE</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BEH-7E36</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PIPA - M.BENZ/ATEGO 1419 CARGA CAMINHÃO TANQUE</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HQR-0470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VOLVO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VOLVO/N10 DOAÇÃO DA RECEITA FEDERAL</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MQY-2694</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VOLVO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VOLVO FH 12 380 PLACA - MQY-2694 DOADO PELA RECEITA FEDERAL</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RNO-2C90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Caminhão VW/17.190 CRM 4X2 ROB - Pipa</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SES-4E63</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IVECO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CAMINHÃO TIPO CAÇAMBA TECTOR 27-320-Caçamba Basculante - 93ZE62RNZP8700115</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lastRenderedPageBreak/>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SEV-0F25</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CAMIONETE SAVEIRO CS RB MPI</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SJC-8J30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Caminhão VW/26.280 CRM 6X4-Caçamba Basculante</w:t>
            </w:r>
          </w:p>
        </w:tc>
      </w:tr>
      <w:tr w:rsidR="009C0EBE" w:rsidTr="00FA46E6">
        <w:trPr>
          <w:trHeight w:val="825"/>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13 VEICULOS</w:t>
            </w:r>
          </w:p>
        </w:tc>
      </w:tr>
    </w:tbl>
    <w:p w:rsidR="00D13D2B" w:rsidRDefault="00D13D2B" w:rsidP="00D13D2B">
      <w:pPr>
        <w:pStyle w:val="PargrafodaLista"/>
        <w:ind w:left="851" w:right="-2"/>
        <w:jc w:val="both"/>
        <w:rPr>
          <w:rFonts w:ascii="Arial" w:hAnsi="Arial" w:cs="Arial"/>
          <w:sz w:val="22"/>
          <w:szCs w:val="22"/>
        </w:rPr>
      </w:pPr>
    </w:p>
    <w:p w:rsidR="004606CA" w:rsidRDefault="004606CA" w:rsidP="00D13D2B">
      <w:pPr>
        <w:pStyle w:val="PargrafodaLista"/>
        <w:ind w:left="851" w:right="-2"/>
        <w:jc w:val="both"/>
        <w:rPr>
          <w:rFonts w:ascii="Arial" w:hAnsi="Arial" w:cs="Arial"/>
          <w:sz w:val="22"/>
          <w:szCs w:val="22"/>
        </w:rPr>
      </w:pPr>
    </w:p>
    <w:tbl>
      <w:tblPr>
        <w:tblW w:w="8646" w:type="dxa"/>
        <w:tblInd w:w="421" w:type="dxa"/>
        <w:tblCellMar>
          <w:left w:w="10" w:type="dxa"/>
          <w:right w:w="10" w:type="dxa"/>
        </w:tblCellMar>
        <w:tblLook w:val="0000" w:firstRow="0" w:lastRow="0" w:firstColumn="0" w:lastColumn="0" w:noHBand="0" w:noVBand="0"/>
      </w:tblPr>
      <w:tblGrid>
        <w:gridCol w:w="1985"/>
        <w:gridCol w:w="1134"/>
        <w:gridCol w:w="1591"/>
        <w:gridCol w:w="3936"/>
      </w:tblGrid>
      <w:tr w:rsidR="009C0EBE" w:rsidTr="00FA46E6">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SECRETARIA DE ASSISTENCIA SOCIAL</w:t>
            </w:r>
          </w:p>
        </w:tc>
      </w:tr>
      <w:tr w:rsidR="009C0EBE" w:rsidTr="00FA46E6">
        <w:trPr>
          <w:trHeight w:val="300"/>
        </w:trPr>
        <w:tc>
          <w:tcPr>
            <w:tcW w:w="198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PLACA</w:t>
            </w:r>
          </w:p>
        </w:tc>
        <w:tc>
          <w:tcPr>
            <w:tcW w:w="159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MARCA</w:t>
            </w:r>
          </w:p>
        </w:tc>
        <w:tc>
          <w:tcPr>
            <w:tcW w:w="393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MODELO</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BAA-4948</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Palio Fire 4P</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BES-8J74</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AIRCROSS STARTMT 1.6 Start Mec. (Conselho Tutelar)</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PBL-2C47</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AIRCROSS STARTMT 16 START</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PBX-0B82</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AIRCROSS STARTMT 1.6 Manual Star</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SDZ-7B14</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CRETA 16A ACTION</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SEB-1D73</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FIAT STRADA ENDURENCE CS</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SED-9E70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CHEVROLET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ONIX 1.0 PLUS 0MT T1</w:t>
            </w:r>
          </w:p>
        </w:tc>
      </w:tr>
      <w:tr w:rsidR="009C0EBE" w:rsidTr="00FA46E6">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SED-9E71</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CHEVROLET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ONIX 1.0 PLUS T1 (CONSELHO TUTELAR)</w:t>
            </w:r>
          </w:p>
        </w:tc>
      </w:tr>
      <w:tr w:rsidR="009C0EBE" w:rsidTr="00FA46E6">
        <w:trPr>
          <w:trHeight w:val="825"/>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8 VEICULOS</w:t>
            </w:r>
          </w:p>
        </w:tc>
      </w:tr>
    </w:tbl>
    <w:p w:rsidR="009C0EBE" w:rsidRDefault="009C0EBE" w:rsidP="00D13D2B">
      <w:pPr>
        <w:pStyle w:val="PargrafodaLista"/>
        <w:ind w:left="851" w:right="-2"/>
        <w:jc w:val="both"/>
        <w:rPr>
          <w:rFonts w:ascii="Arial" w:hAnsi="Arial" w:cs="Arial"/>
          <w:sz w:val="22"/>
          <w:szCs w:val="22"/>
        </w:rPr>
      </w:pPr>
    </w:p>
    <w:tbl>
      <w:tblPr>
        <w:tblW w:w="8646" w:type="dxa"/>
        <w:tblInd w:w="421" w:type="dxa"/>
        <w:tblCellMar>
          <w:left w:w="10" w:type="dxa"/>
          <w:right w:w="10" w:type="dxa"/>
        </w:tblCellMar>
        <w:tblLook w:val="0000" w:firstRow="0" w:lastRow="0" w:firstColumn="0" w:lastColumn="0" w:noHBand="0" w:noVBand="0"/>
      </w:tblPr>
      <w:tblGrid>
        <w:gridCol w:w="1974"/>
        <w:gridCol w:w="1129"/>
        <w:gridCol w:w="1825"/>
        <w:gridCol w:w="3718"/>
      </w:tblGrid>
      <w:tr w:rsidR="009C0EBE" w:rsidTr="00FA46E6">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SECRETARIA MUNICIPAL DE EDUCAÇÃO</w:t>
            </w:r>
          </w:p>
        </w:tc>
      </w:tr>
      <w:tr w:rsidR="009C0EBE" w:rsidTr="00FA46E6">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MARCA</w:t>
            </w:r>
          </w:p>
        </w:tc>
        <w:tc>
          <w:tcPr>
            <w:tcW w:w="371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MODELO</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AQN-8462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 VW/PARATI 1.6</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ATE-6143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MICRO ÔNIBUS ESCOLAR VW 8-120 —2010/2010</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ATE-6147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MICROÔNIBUS ESCOLAR - VW/MASCA GRANMINI O</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ATG-5481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AGRALE</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CAMINHÃO MASCA GRANMINI M</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lastRenderedPageBreak/>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ATL-2642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MICROÔNIBU VW/MASCA GRANMINI —2010/2011</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AVG-9491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Kombi</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AXF-0864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ONIBUS RURAL ESCOLAR ORE 2 —2013/2013</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AXF-0867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ÔNIBUS RURAL ESCOLAR ORE 3 -  2013/2013</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AXF-0868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MARCOPOLO</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MICRO ONIBUS MARCOPOLO VOLARE DW9 FLY EXECUTIVO V8L 4X4 EO—2013/2013</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AXO-5591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ONIBUS RURAL ESCOLAR ORE 3 - CAIO 1519 - 2013/2013</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BBW-2343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PEUGEOT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Furgão Partner 1.6</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BTA-9903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SCANIA</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ÔNIBUS SCANIA/K112 33S MARCOPOLO - 1986/1986</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BXG-7161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ONIBUS VW 16.180 CO, CEDIDO PELA FUNDAÇÃO FACULDADE DE AGRONOMIA LUIZ MENEGHEL</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EOF-9E35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SPRINTER</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MICRO ONIBUS 416 SPRINTER  16 PASSAGEIROS 8AC907843NE217117</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GHU-5H86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SPRINTER</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MICRO ONIBUS 416 SPRINTER BRANCO - 16 PASSAGEIROS</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KTC-6294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SCANIA</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ONIBUS SCANIA 112 CL-Cedido em comodato da - UENP </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RHO-6H02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RENAULT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RENAULT/KWID ZEN 10MT 1.0</w:t>
            </w:r>
          </w:p>
        </w:tc>
      </w:tr>
      <w:tr w:rsidR="009C0EBE" w:rsidTr="00FA46E6">
        <w:trPr>
          <w:trHeight w:val="359"/>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RHO-6H03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RENAULT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RENAULT/KWID ZEN 10MT 1.0</w:t>
            </w:r>
          </w:p>
        </w:tc>
      </w:tr>
      <w:tr w:rsidR="009C0EBE" w:rsidTr="00FA46E6">
        <w:trPr>
          <w:trHeight w:val="478"/>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RHQ-3J13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RENAULT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RENAULT/KWID ZEN 10MT 1.0</w:t>
            </w:r>
          </w:p>
        </w:tc>
      </w:tr>
      <w:tr w:rsidR="009C0EBE" w:rsidTr="00FA46E6">
        <w:trPr>
          <w:trHeight w:val="40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RHT-3C09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RENAULT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RENAULT/KWID ZEN 2 10MT 1.0</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SDP-4F38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ONIBUS VW NEOBUS 1S.190 ESC</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SDP-8H49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ONIBUS VW NEOBUS 15.190 ESC  </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SDQ-2D85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ONIBUS VW NEOBUS 15.190 ESC</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SDT-2G61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ONIBUS ESCOLAR RURAL ORE 1-PAR Nº DO CHASSI: 9BM979282PB268464</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SDT-2G83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ONIBUS RURAL ESCOLAR ORE 1-PAR Nº DO CHASSI: 9BM979282PB268912</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lastRenderedPageBreak/>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SEE-3G29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ONIBUS ESCOLAR VW / NEOBUS 8.160 </w:t>
            </w:r>
          </w:p>
        </w:tc>
      </w:tr>
      <w:tr w:rsidR="009C0EBE" w:rsidTr="00FA46E6">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 xml:space="preserve">SEF-3H04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ONIBUS ESCOLAR URBANO - M.BENZ/LO 916 ESC U</w:t>
            </w:r>
          </w:p>
        </w:tc>
      </w:tr>
      <w:tr w:rsidR="009C0EBE" w:rsidTr="00FA46E6">
        <w:trPr>
          <w:trHeight w:val="825"/>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27 VEICULOS</w:t>
            </w:r>
          </w:p>
        </w:tc>
      </w:tr>
    </w:tbl>
    <w:p w:rsidR="00D13D2B" w:rsidRDefault="00D13D2B" w:rsidP="00D13D2B">
      <w:pPr>
        <w:pStyle w:val="PargrafodaLista"/>
        <w:ind w:left="851" w:right="-2"/>
        <w:jc w:val="both"/>
        <w:rPr>
          <w:rFonts w:ascii="Arial" w:hAnsi="Arial" w:cs="Arial"/>
          <w:sz w:val="22"/>
          <w:szCs w:val="22"/>
        </w:rPr>
      </w:pPr>
    </w:p>
    <w:tbl>
      <w:tblPr>
        <w:tblW w:w="8640" w:type="dxa"/>
        <w:tblInd w:w="421" w:type="dxa"/>
        <w:tblCellMar>
          <w:left w:w="10" w:type="dxa"/>
          <w:right w:w="10" w:type="dxa"/>
        </w:tblCellMar>
        <w:tblLook w:val="0000" w:firstRow="0" w:lastRow="0" w:firstColumn="0" w:lastColumn="0" w:noHBand="0" w:noVBand="0"/>
      </w:tblPr>
      <w:tblGrid>
        <w:gridCol w:w="1974"/>
        <w:gridCol w:w="1129"/>
        <w:gridCol w:w="1825"/>
        <w:gridCol w:w="3712"/>
      </w:tblGrid>
      <w:tr w:rsidR="009C0EBE" w:rsidTr="003F1DFF">
        <w:trPr>
          <w:trHeight w:val="300"/>
        </w:trPr>
        <w:tc>
          <w:tcPr>
            <w:tcW w:w="8640"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SECRETARIA DE MEIO AMBIENTE</w:t>
            </w:r>
          </w:p>
        </w:tc>
      </w:tr>
      <w:tr w:rsidR="009C0EBE" w:rsidTr="003F1DFF">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MARCA</w:t>
            </w:r>
          </w:p>
        </w:tc>
        <w:tc>
          <w:tcPr>
            <w:tcW w:w="371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MODELO</w:t>
            </w:r>
          </w:p>
        </w:tc>
      </w:tr>
      <w:tr w:rsidR="009C0EBE" w:rsidTr="003F1DFF">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BDD-9B10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CHEVROLET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MONTANA LS2</w:t>
            </w:r>
          </w:p>
        </w:tc>
      </w:tr>
      <w:tr w:rsidR="009C0EBE" w:rsidTr="003F1DFF">
        <w:trPr>
          <w:trHeight w:val="825"/>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1 VEICULO</w:t>
            </w:r>
          </w:p>
        </w:tc>
      </w:tr>
    </w:tbl>
    <w:p w:rsidR="009C0EBE" w:rsidRDefault="009C0EBE" w:rsidP="00D13D2B">
      <w:pPr>
        <w:pStyle w:val="PargrafodaLista"/>
        <w:ind w:left="851" w:right="-2"/>
        <w:jc w:val="both"/>
        <w:rPr>
          <w:rFonts w:ascii="Arial" w:hAnsi="Arial" w:cs="Arial"/>
          <w:sz w:val="22"/>
          <w:szCs w:val="22"/>
        </w:rPr>
      </w:pPr>
    </w:p>
    <w:tbl>
      <w:tblPr>
        <w:tblW w:w="8640" w:type="dxa"/>
        <w:tblInd w:w="421" w:type="dxa"/>
        <w:tblCellMar>
          <w:left w:w="10" w:type="dxa"/>
          <w:right w:w="10" w:type="dxa"/>
        </w:tblCellMar>
        <w:tblLook w:val="0000" w:firstRow="0" w:lastRow="0" w:firstColumn="0" w:lastColumn="0" w:noHBand="0" w:noVBand="0"/>
      </w:tblPr>
      <w:tblGrid>
        <w:gridCol w:w="1974"/>
        <w:gridCol w:w="1129"/>
        <w:gridCol w:w="1825"/>
        <w:gridCol w:w="3712"/>
      </w:tblGrid>
      <w:tr w:rsidR="009C0EBE" w:rsidTr="003F1DFF">
        <w:trPr>
          <w:trHeight w:val="300"/>
        </w:trPr>
        <w:tc>
          <w:tcPr>
            <w:tcW w:w="8640"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 xml:space="preserve">ADMINISTRAÇÃO - SINE </w:t>
            </w:r>
          </w:p>
        </w:tc>
      </w:tr>
      <w:tr w:rsidR="009C0EBE" w:rsidTr="003F1DFF">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MARCA</w:t>
            </w:r>
          </w:p>
        </w:tc>
        <w:tc>
          <w:tcPr>
            <w:tcW w:w="371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MODELO</w:t>
            </w:r>
          </w:p>
        </w:tc>
      </w:tr>
      <w:tr w:rsidR="009C0EBE" w:rsidTr="003F1DFF">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AWG-5543</w:t>
            </w:r>
          </w:p>
          <w:p w:rsidR="009C0EBE" w:rsidRDefault="009C0EBE" w:rsidP="003F1DFF">
            <w:pPr>
              <w:jc w:val="center"/>
              <w:rPr>
                <w:rFonts w:ascii="Calibri" w:hAnsi="Calibri" w:cs="Calibri"/>
                <w:color w:val="000000"/>
                <w:sz w:val="18"/>
                <w:szCs w:val="22"/>
              </w:rPr>
            </w:pP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FIAT</w:t>
            </w:r>
          </w:p>
          <w:p w:rsidR="009C0EBE" w:rsidRDefault="009C0EBE" w:rsidP="003F1DFF">
            <w:pPr>
              <w:jc w:val="center"/>
              <w:rPr>
                <w:rFonts w:ascii="Calibri" w:hAnsi="Calibri" w:cs="Calibri"/>
                <w:color w:val="000000"/>
                <w:sz w:val="18"/>
                <w:szCs w:val="22"/>
              </w:rPr>
            </w:pP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UNO ECONOMY</w:t>
            </w:r>
          </w:p>
          <w:p w:rsidR="009C0EBE" w:rsidRDefault="009C0EBE" w:rsidP="003F1DFF">
            <w:pPr>
              <w:jc w:val="center"/>
              <w:rPr>
                <w:rFonts w:ascii="Calibri" w:hAnsi="Calibri" w:cs="Calibri"/>
                <w:color w:val="000000"/>
                <w:sz w:val="18"/>
                <w:szCs w:val="22"/>
              </w:rPr>
            </w:pPr>
          </w:p>
        </w:tc>
      </w:tr>
      <w:tr w:rsidR="009C0EBE" w:rsidTr="003F1DFF">
        <w:trPr>
          <w:trHeight w:val="825"/>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1 VEICULO</w:t>
            </w:r>
          </w:p>
        </w:tc>
      </w:tr>
    </w:tbl>
    <w:p w:rsidR="009C0EBE" w:rsidRDefault="009C0EBE" w:rsidP="00D13D2B">
      <w:pPr>
        <w:pStyle w:val="PargrafodaLista"/>
        <w:ind w:left="851" w:right="-2"/>
        <w:jc w:val="both"/>
        <w:rPr>
          <w:rFonts w:ascii="Arial" w:hAnsi="Arial" w:cs="Arial"/>
          <w:sz w:val="22"/>
          <w:szCs w:val="22"/>
        </w:rPr>
      </w:pPr>
    </w:p>
    <w:tbl>
      <w:tblPr>
        <w:tblW w:w="8640" w:type="dxa"/>
        <w:tblInd w:w="421" w:type="dxa"/>
        <w:tblCellMar>
          <w:left w:w="10" w:type="dxa"/>
          <w:right w:w="10" w:type="dxa"/>
        </w:tblCellMar>
        <w:tblLook w:val="04A0" w:firstRow="1" w:lastRow="0" w:firstColumn="1" w:lastColumn="0" w:noHBand="0" w:noVBand="1"/>
      </w:tblPr>
      <w:tblGrid>
        <w:gridCol w:w="1974"/>
        <w:gridCol w:w="1129"/>
        <w:gridCol w:w="1825"/>
        <w:gridCol w:w="3712"/>
      </w:tblGrid>
      <w:tr w:rsidR="006D510B" w:rsidTr="0087176B">
        <w:trPr>
          <w:trHeight w:val="300"/>
        </w:trPr>
        <w:tc>
          <w:tcPr>
            <w:tcW w:w="8640"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6D510B" w:rsidRDefault="006D510B" w:rsidP="0087176B">
            <w:pPr>
              <w:jc w:val="center"/>
              <w:rPr>
                <w:rFonts w:ascii="Calibri" w:hAnsi="Calibri" w:cs="Calibri"/>
                <w:b/>
                <w:color w:val="000000"/>
                <w:sz w:val="22"/>
                <w:szCs w:val="22"/>
              </w:rPr>
            </w:pPr>
            <w:r>
              <w:rPr>
                <w:rFonts w:ascii="Calibri" w:hAnsi="Calibri" w:cs="Calibri"/>
                <w:b/>
                <w:color w:val="000000"/>
                <w:sz w:val="22"/>
                <w:szCs w:val="22"/>
              </w:rPr>
              <w:t xml:space="preserve">SECRETARIA DE ADMINISTRAÇÃO </w:t>
            </w:r>
          </w:p>
        </w:tc>
      </w:tr>
      <w:tr w:rsidR="006D510B" w:rsidTr="0087176B">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6D510B" w:rsidRDefault="006D510B" w:rsidP="0087176B">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6D510B" w:rsidRDefault="006D510B" w:rsidP="0087176B">
            <w:pPr>
              <w:jc w:val="center"/>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6D510B" w:rsidRDefault="006D510B" w:rsidP="0087176B">
            <w:pPr>
              <w:jc w:val="center"/>
              <w:rPr>
                <w:rFonts w:ascii="Calibri" w:hAnsi="Calibri" w:cs="Calibri"/>
                <w:b/>
                <w:color w:val="000000"/>
                <w:sz w:val="22"/>
                <w:szCs w:val="22"/>
              </w:rPr>
            </w:pPr>
            <w:r>
              <w:rPr>
                <w:rFonts w:ascii="Calibri" w:hAnsi="Calibri" w:cs="Calibri"/>
                <w:b/>
                <w:color w:val="000000"/>
                <w:sz w:val="22"/>
                <w:szCs w:val="22"/>
              </w:rPr>
              <w:t>MARCA</w:t>
            </w:r>
          </w:p>
        </w:tc>
        <w:tc>
          <w:tcPr>
            <w:tcW w:w="371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6D510B" w:rsidRDefault="006D510B" w:rsidP="0087176B">
            <w:pPr>
              <w:jc w:val="center"/>
              <w:rPr>
                <w:rFonts w:ascii="Calibri" w:hAnsi="Calibri" w:cs="Calibri"/>
                <w:b/>
                <w:color w:val="000000"/>
                <w:sz w:val="22"/>
                <w:szCs w:val="22"/>
              </w:rPr>
            </w:pPr>
            <w:r>
              <w:rPr>
                <w:rFonts w:ascii="Calibri" w:hAnsi="Calibri" w:cs="Calibri"/>
                <w:b/>
                <w:color w:val="000000"/>
                <w:sz w:val="22"/>
                <w:szCs w:val="22"/>
              </w:rPr>
              <w:t>MODELO</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AGE-4819</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VW/SAVEIRO 1.8</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AGW-6833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VW/SAVEIRO CL cor branca, gasolina, ano 96/97 - recebido pelo IAP sob Termo de Responsabilidade de Veículo.</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AGZ-1297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TOYOTA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TOYOTA/BANDEIRANTE</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AHR-0490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VW/GOL CL 1.6 MI</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AHS-9185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CA Médio - VW/12.170 BT</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AIQ-9756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AIR-1396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AIR-6816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M.BENZ/L 1313</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lastRenderedPageBreak/>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AIR-6H16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AIT-4418</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M.BENZ/L 1113 CARROCERIA ABERTA</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APU-6143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IVECO</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IVECO/ECTECTOR 230E24- Caçamba Basculante</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APZ-8878</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UNO MILLE FIRE FLEX</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APZ-8897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UNO MILLE FIRE FLEX</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APZ-8904</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UNO MILLE FIRE FLEX</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ARO-8597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 Strada Fire CE Flex, DOAÇÃO DA RECEITA FEDERAL - Fiat Strada Fire CE Flex, placa ARO 8597, Cor Cinza, 2009, chassis 9BD27833MA7176301</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ARR-0987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Kombi Standard 1.4 Mi Total Flex 8V</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ASA-5081</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AGRALE</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AGRALE/8500 TCA</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ASA-9037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Kombi Standard 1.4 Mi Total Flex 8V VIGIA SUS</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Motocicleta</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ASQ-4826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HONDA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HONDA/CG 125 FAN KS</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Motocicleta</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ASQ-4828</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HONDA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HONDA/CG 125 FAN KS</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Motocicleta</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ASQ-4830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HONDA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HONDA/CG 125 FAN KS</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ASY-1216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SAVEIRO 1.6 CS G5</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ATO-1041</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Basculante VW/13.180 EURO3 WORKER</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AUX</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UNO MILLE ECONOMY</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AWN-3643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Truck FORD/CARGO 2429-Caçamba- Basculante</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AWN-3709</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Truck FORD/CARGO 2429-Caçamba- Basculante</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AYE-3412</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FORD/CARGO 1723-Mecanico Operacional</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lastRenderedPageBreak/>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AYE-3414</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FORD/CARGO 1723-Mecanico Operacional</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BAA-4940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Palio Fire 4P</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BAG-5720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UNO ATTRATIVE 1.0 4P APSUS</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BAO-2895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IVECO</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Vertis 90v18 Iveco, cor branco</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BBH-9363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SIENA ESSENCE 1.6 -  2017/2018</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BBM-3218</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 PALIO ATTRACT 1.0 CHASSI: 8AP19627NH4189955</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BCE-4960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FORD CARGO 1119</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BDF-2F34</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NOVA SAVEIRO TL MBVS 1.6</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BDF-6C31</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 GOL 1.0 MC4 RECEBIDO CESSÃO</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NMN-4595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CHEVROLET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GM MERIVA MAXX 2010/2011 - VEÍCULO DOADO PELA RECEITA FEDERAL</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RMQ-5B07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 14190 VOLKSWAGEN BASCULANTE BRANCO -4x2</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RTF-8G40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VW/17.230 CRM 4X2 CAMINHÃO/ CARGA</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RTG-7B34</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 17230 CRM 4X2 Coletor de Lixo</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SEF-3H02</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RENAULT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RENAULT LOGAN ZEN 1.0</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SEF-3H03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STRADA FREEDOM 13CS</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SEQ-2J27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RENAULT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RENAULT LOGAN ZEN 1.0 STA CASA</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SHL-8I97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VW/26.280 CRM 6X4 - Caçamba Basculante</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AGE-4819</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VW/SAVEIRO 1.8</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AGW-6833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VW/SAVEIRO CL cor branca, gasolina, ano 96/97 - recebido pelo IAP sob Termo de Responsabilidade de Veículo.</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AGZ-1297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TOYOTA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TOYOTA/BANDEIRANTE</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lastRenderedPageBreak/>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AHR-0490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VW/GOL CL 1.6 MI</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AUX-3631</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GOL 1.0 GIV</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AHS-9185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CA Médio - VW/12.170 BT</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AIQ-9756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AIR-1396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AIR-6816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M.BENZ/L 1313</w:t>
            </w:r>
          </w:p>
        </w:tc>
      </w:tr>
      <w:tr w:rsidR="006D510B" w:rsidTr="0087176B">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AIR-6H16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D510B" w:rsidTr="0087176B">
        <w:trPr>
          <w:trHeight w:val="557"/>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D510B" w:rsidRDefault="006D510B" w:rsidP="0087176B">
            <w:pPr>
              <w:jc w:val="center"/>
              <w:rPr>
                <w:rFonts w:ascii="Calibri" w:hAnsi="Calibri" w:cs="Calibri"/>
                <w:b/>
                <w:color w:val="000000"/>
                <w:sz w:val="18"/>
                <w:szCs w:val="22"/>
              </w:rPr>
            </w:pPr>
            <w:r>
              <w:rPr>
                <w:rFonts w:ascii="Calibri" w:hAnsi="Calibri" w:cs="Calibri"/>
                <w:b/>
                <w:color w:val="000000"/>
                <w:sz w:val="18"/>
                <w:szCs w:val="22"/>
              </w:rPr>
              <w:t>54 VEICULOS</w:t>
            </w:r>
          </w:p>
        </w:tc>
      </w:tr>
    </w:tbl>
    <w:p w:rsidR="006D510B" w:rsidRDefault="006D510B" w:rsidP="00D13D2B">
      <w:pPr>
        <w:pStyle w:val="PargrafodaLista"/>
        <w:ind w:left="851" w:right="-2"/>
        <w:jc w:val="both"/>
        <w:rPr>
          <w:rFonts w:ascii="Arial" w:hAnsi="Arial" w:cs="Arial"/>
          <w:sz w:val="22"/>
          <w:szCs w:val="22"/>
        </w:rPr>
      </w:pPr>
    </w:p>
    <w:tbl>
      <w:tblPr>
        <w:tblW w:w="8640" w:type="dxa"/>
        <w:tblInd w:w="421" w:type="dxa"/>
        <w:tblCellMar>
          <w:left w:w="10" w:type="dxa"/>
          <w:right w:w="10" w:type="dxa"/>
        </w:tblCellMar>
        <w:tblLook w:val="0000" w:firstRow="0" w:lastRow="0" w:firstColumn="0" w:lastColumn="0" w:noHBand="0" w:noVBand="0"/>
      </w:tblPr>
      <w:tblGrid>
        <w:gridCol w:w="1974"/>
        <w:gridCol w:w="1129"/>
        <w:gridCol w:w="1825"/>
        <w:gridCol w:w="3712"/>
      </w:tblGrid>
      <w:tr w:rsidR="009C0EBE" w:rsidTr="003F1DFF">
        <w:trPr>
          <w:trHeight w:val="300"/>
        </w:trPr>
        <w:tc>
          <w:tcPr>
            <w:tcW w:w="8640"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ADMINISTRAÇÃO – FUTURAS AQUISIÇÕES | VEICULOS EM MANUTENÇÃO</w:t>
            </w:r>
            <w:r w:rsidR="004606CA">
              <w:rPr>
                <w:rFonts w:ascii="Calibri" w:hAnsi="Calibri" w:cs="Calibri"/>
                <w:b/>
                <w:color w:val="000000"/>
                <w:sz w:val="22"/>
                <w:szCs w:val="22"/>
              </w:rPr>
              <w:t xml:space="preserve"> | AQUISIÇÕES EM ANDAMENTO</w:t>
            </w:r>
          </w:p>
        </w:tc>
      </w:tr>
      <w:tr w:rsidR="009C0EBE" w:rsidTr="003F1DFF">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MARCA</w:t>
            </w:r>
          </w:p>
        </w:tc>
        <w:tc>
          <w:tcPr>
            <w:tcW w:w="371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C0EBE" w:rsidRDefault="009C0EBE" w:rsidP="003F1DFF">
            <w:pPr>
              <w:jc w:val="center"/>
              <w:rPr>
                <w:rFonts w:ascii="Calibri" w:hAnsi="Calibri" w:cs="Calibri"/>
                <w:b/>
                <w:color w:val="000000"/>
                <w:sz w:val="22"/>
                <w:szCs w:val="22"/>
              </w:rPr>
            </w:pPr>
            <w:r>
              <w:rPr>
                <w:rFonts w:ascii="Calibri" w:hAnsi="Calibri" w:cs="Calibri"/>
                <w:b/>
                <w:color w:val="000000"/>
                <w:sz w:val="22"/>
                <w:szCs w:val="22"/>
              </w:rPr>
              <w:t>MODELO</w:t>
            </w:r>
          </w:p>
        </w:tc>
      </w:tr>
      <w:tr w:rsidR="009C0EBE" w:rsidTr="003F1DFF">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w:t>
            </w:r>
          </w:p>
          <w:p w:rsidR="009C0EBE" w:rsidRDefault="009C0EBE" w:rsidP="003F1DFF">
            <w:pPr>
              <w:jc w:val="center"/>
              <w:rPr>
                <w:rFonts w:ascii="Calibri" w:hAnsi="Calibri" w:cs="Calibri"/>
                <w:color w:val="000000"/>
                <w:sz w:val="18"/>
                <w:szCs w:val="22"/>
              </w:rPr>
            </w:pP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w:t>
            </w:r>
          </w:p>
          <w:p w:rsidR="009C0EBE" w:rsidRDefault="009C0EBE" w:rsidP="003F1DFF">
            <w:pPr>
              <w:jc w:val="center"/>
              <w:rPr>
                <w:rFonts w:ascii="Calibri" w:hAnsi="Calibri" w:cs="Calibri"/>
                <w:color w:val="000000"/>
                <w:sz w:val="18"/>
                <w:szCs w:val="22"/>
              </w:rPr>
            </w:pP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color w:val="000000"/>
                <w:sz w:val="18"/>
                <w:szCs w:val="22"/>
              </w:rPr>
            </w:pPr>
            <w:r>
              <w:rPr>
                <w:rFonts w:ascii="Calibri" w:hAnsi="Calibri" w:cs="Calibri"/>
                <w:color w:val="000000"/>
                <w:sz w:val="18"/>
                <w:szCs w:val="22"/>
              </w:rPr>
              <w:t>-</w:t>
            </w:r>
          </w:p>
          <w:p w:rsidR="009C0EBE" w:rsidRDefault="009C0EBE" w:rsidP="003F1DFF">
            <w:pPr>
              <w:jc w:val="center"/>
              <w:rPr>
                <w:rFonts w:ascii="Calibri" w:hAnsi="Calibri" w:cs="Calibri"/>
                <w:color w:val="000000"/>
                <w:sz w:val="18"/>
                <w:szCs w:val="22"/>
              </w:rPr>
            </w:pPr>
          </w:p>
        </w:tc>
      </w:tr>
      <w:tr w:rsidR="009C0EBE" w:rsidTr="003F1DFF">
        <w:trPr>
          <w:trHeight w:val="825"/>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30EB7" w:rsidP="003F1DFF">
            <w:pPr>
              <w:jc w:val="center"/>
              <w:rPr>
                <w:rFonts w:ascii="Calibri" w:hAnsi="Calibri" w:cs="Calibri"/>
                <w:b/>
                <w:color w:val="000000"/>
                <w:sz w:val="18"/>
                <w:szCs w:val="22"/>
              </w:rPr>
            </w:pPr>
            <w:r>
              <w:rPr>
                <w:rFonts w:ascii="Calibri" w:hAnsi="Calibri" w:cs="Calibri"/>
                <w:b/>
                <w:color w:val="000000"/>
                <w:sz w:val="18"/>
                <w:szCs w:val="22"/>
              </w:rPr>
              <w:t>48</w:t>
            </w:r>
            <w:r w:rsidR="009C0EBE">
              <w:rPr>
                <w:rFonts w:ascii="Calibri" w:hAnsi="Calibri" w:cs="Calibri"/>
                <w:b/>
                <w:color w:val="000000"/>
                <w:sz w:val="18"/>
                <w:szCs w:val="22"/>
              </w:rPr>
              <w:t xml:space="preserve"> VEICULOS</w:t>
            </w:r>
          </w:p>
        </w:tc>
      </w:tr>
    </w:tbl>
    <w:p w:rsidR="009C0EBE" w:rsidRDefault="009C0EBE" w:rsidP="00D13D2B">
      <w:pPr>
        <w:pStyle w:val="PargrafodaLista"/>
        <w:ind w:left="851" w:right="-2"/>
        <w:jc w:val="both"/>
        <w:rPr>
          <w:rFonts w:ascii="Arial" w:hAnsi="Arial" w:cs="Arial"/>
          <w:sz w:val="22"/>
          <w:szCs w:val="22"/>
        </w:rPr>
      </w:pPr>
    </w:p>
    <w:tbl>
      <w:tblPr>
        <w:tblW w:w="8640" w:type="dxa"/>
        <w:tblInd w:w="421" w:type="dxa"/>
        <w:tblCellMar>
          <w:left w:w="10" w:type="dxa"/>
          <w:right w:w="10" w:type="dxa"/>
        </w:tblCellMar>
        <w:tblLook w:val="0000" w:firstRow="0" w:lastRow="0" w:firstColumn="0" w:lastColumn="0" w:noHBand="0" w:noVBand="0"/>
      </w:tblPr>
      <w:tblGrid>
        <w:gridCol w:w="4928"/>
        <w:gridCol w:w="3712"/>
      </w:tblGrid>
      <w:tr w:rsidR="009C0EBE" w:rsidTr="003F1DFF">
        <w:trPr>
          <w:trHeight w:val="300"/>
        </w:trPr>
        <w:tc>
          <w:tcPr>
            <w:tcW w:w="8640" w:type="dxa"/>
            <w:gridSpan w:val="2"/>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rsidR="009C0EBE" w:rsidRDefault="009C0EBE" w:rsidP="003F1DFF">
            <w:pPr>
              <w:jc w:val="both"/>
              <w:rPr>
                <w:rFonts w:ascii="Calibri" w:hAnsi="Calibri" w:cs="Calibri"/>
                <w:b/>
                <w:color w:val="000000"/>
                <w:sz w:val="22"/>
                <w:szCs w:val="22"/>
              </w:rPr>
            </w:pPr>
            <w:r>
              <w:rPr>
                <w:rFonts w:ascii="Calibri" w:hAnsi="Calibri" w:cs="Calibri"/>
                <w:b/>
                <w:color w:val="000000"/>
                <w:sz w:val="22"/>
                <w:szCs w:val="22"/>
              </w:rPr>
              <w:t>TOTAL DE VEICULOS (</w:t>
            </w:r>
            <w:r w:rsidR="00480FF3">
              <w:rPr>
                <w:rFonts w:ascii="Calibri" w:hAnsi="Calibri" w:cs="Calibri"/>
                <w:b/>
                <w:color w:val="000000"/>
                <w:sz w:val="22"/>
                <w:szCs w:val="22"/>
              </w:rPr>
              <w:t>ADMINISTRAÇÃO + TG + SINE + OBRAS, SAÚDE, EDUCAÇÃO, CULTURA E DESPORTO, MEIO AMBIENTE, ASSISTÊNCIA SOCIAL, AGRICULTURA E PECUÁRIA, FUTURAS AQUISIÇÕES | VEICULOS EM MANUTENÇÃO</w:t>
            </w:r>
            <w:r>
              <w:rPr>
                <w:rFonts w:ascii="Calibri" w:hAnsi="Calibri" w:cs="Calibri"/>
                <w:b/>
                <w:color w:val="000000"/>
                <w:sz w:val="22"/>
                <w:szCs w:val="22"/>
              </w:rPr>
              <w:t>)</w:t>
            </w:r>
          </w:p>
        </w:tc>
      </w:tr>
      <w:tr w:rsidR="009C0EBE" w:rsidTr="001D61A1">
        <w:trPr>
          <w:trHeight w:val="375"/>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9C0EBE" w:rsidP="003F1DFF">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0EBE" w:rsidRDefault="001D61A1" w:rsidP="003F1DFF">
            <w:pPr>
              <w:jc w:val="center"/>
              <w:rPr>
                <w:rFonts w:ascii="Calibri" w:hAnsi="Calibri" w:cs="Calibri"/>
                <w:b/>
                <w:color w:val="000000"/>
                <w:sz w:val="18"/>
                <w:szCs w:val="22"/>
              </w:rPr>
            </w:pPr>
            <w:r>
              <w:rPr>
                <w:rFonts w:ascii="Calibri" w:hAnsi="Calibri" w:cs="Calibri"/>
                <w:b/>
                <w:color w:val="000000"/>
                <w:sz w:val="18"/>
                <w:szCs w:val="22"/>
              </w:rPr>
              <w:t>212</w:t>
            </w:r>
            <w:r w:rsidR="009C0EBE">
              <w:rPr>
                <w:rFonts w:ascii="Calibri" w:hAnsi="Calibri" w:cs="Calibri"/>
                <w:b/>
                <w:color w:val="000000"/>
                <w:sz w:val="18"/>
                <w:szCs w:val="22"/>
              </w:rPr>
              <w:t xml:space="preserve"> VEICULOS</w:t>
            </w:r>
          </w:p>
        </w:tc>
      </w:tr>
    </w:tbl>
    <w:p w:rsidR="009C0EBE" w:rsidRDefault="009C0EBE" w:rsidP="00D13D2B">
      <w:pPr>
        <w:pStyle w:val="PargrafodaLista"/>
        <w:ind w:left="851" w:right="-2"/>
        <w:jc w:val="both"/>
        <w:rPr>
          <w:rFonts w:ascii="Arial" w:hAnsi="Arial" w:cs="Arial"/>
          <w:sz w:val="22"/>
          <w:szCs w:val="22"/>
        </w:rPr>
      </w:pPr>
    </w:p>
    <w:p w:rsidR="0096291C" w:rsidRPr="0096291C" w:rsidRDefault="0096291C" w:rsidP="0096291C">
      <w:pPr>
        <w:pStyle w:val="PargrafodaLista"/>
        <w:numPr>
          <w:ilvl w:val="0"/>
          <w:numId w:val="39"/>
        </w:numPr>
        <w:jc w:val="both"/>
        <w:rPr>
          <w:rFonts w:ascii="Arial" w:hAnsi="Arial" w:cs="Arial"/>
          <w:vanish/>
          <w:sz w:val="22"/>
          <w:szCs w:val="22"/>
        </w:rPr>
      </w:pPr>
    </w:p>
    <w:p w:rsidR="0096291C" w:rsidRPr="0096291C" w:rsidRDefault="0096291C" w:rsidP="0096291C">
      <w:pPr>
        <w:pStyle w:val="PargrafodaLista"/>
        <w:numPr>
          <w:ilvl w:val="0"/>
          <w:numId w:val="39"/>
        </w:numPr>
        <w:jc w:val="both"/>
        <w:rPr>
          <w:rFonts w:ascii="Arial" w:hAnsi="Arial" w:cs="Arial"/>
          <w:vanish/>
          <w:sz w:val="22"/>
          <w:szCs w:val="22"/>
        </w:rPr>
      </w:pPr>
    </w:p>
    <w:p w:rsidR="0096291C" w:rsidRPr="0096291C" w:rsidRDefault="0096291C" w:rsidP="0096291C">
      <w:pPr>
        <w:pStyle w:val="PargrafodaLista"/>
        <w:numPr>
          <w:ilvl w:val="1"/>
          <w:numId w:val="39"/>
        </w:numPr>
        <w:jc w:val="both"/>
        <w:rPr>
          <w:rFonts w:ascii="Arial" w:hAnsi="Arial" w:cs="Arial"/>
          <w:vanish/>
          <w:sz w:val="22"/>
          <w:szCs w:val="22"/>
        </w:rPr>
      </w:pPr>
    </w:p>
    <w:p w:rsidR="0096291C" w:rsidRPr="0096291C" w:rsidRDefault="0096291C" w:rsidP="0096291C">
      <w:pPr>
        <w:pStyle w:val="PargrafodaLista"/>
        <w:numPr>
          <w:ilvl w:val="1"/>
          <w:numId w:val="39"/>
        </w:numPr>
        <w:jc w:val="both"/>
        <w:rPr>
          <w:rFonts w:ascii="Arial" w:hAnsi="Arial" w:cs="Arial"/>
          <w:vanish/>
          <w:sz w:val="22"/>
          <w:szCs w:val="22"/>
        </w:rPr>
      </w:pPr>
    </w:p>
    <w:p w:rsidR="0096291C" w:rsidRPr="0096291C" w:rsidRDefault="0096291C" w:rsidP="0096291C">
      <w:pPr>
        <w:pStyle w:val="PargrafodaLista"/>
        <w:numPr>
          <w:ilvl w:val="1"/>
          <w:numId w:val="39"/>
        </w:numPr>
        <w:jc w:val="both"/>
        <w:rPr>
          <w:rFonts w:ascii="Arial" w:hAnsi="Arial" w:cs="Arial"/>
          <w:vanish/>
          <w:sz w:val="22"/>
          <w:szCs w:val="22"/>
        </w:rPr>
      </w:pPr>
    </w:p>
    <w:p w:rsidR="0096291C" w:rsidRPr="0096291C" w:rsidRDefault="0096291C" w:rsidP="0096291C">
      <w:pPr>
        <w:pStyle w:val="PargrafodaLista"/>
        <w:numPr>
          <w:ilvl w:val="1"/>
          <w:numId w:val="39"/>
        </w:numPr>
        <w:jc w:val="both"/>
        <w:rPr>
          <w:rFonts w:ascii="Arial" w:hAnsi="Arial" w:cs="Arial"/>
          <w:vanish/>
          <w:sz w:val="22"/>
          <w:szCs w:val="22"/>
        </w:rPr>
      </w:pPr>
    </w:p>
    <w:p w:rsidR="0096291C" w:rsidRPr="0096291C" w:rsidRDefault="0096291C" w:rsidP="0096291C">
      <w:pPr>
        <w:pStyle w:val="PargrafodaLista"/>
        <w:numPr>
          <w:ilvl w:val="1"/>
          <w:numId w:val="39"/>
        </w:numPr>
        <w:jc w:val="both"/>
        <w:rPr>
          <w:rFonts w:ascii="Arial" w:hAnsi="Arial" w:cs="Arial"/>
          <w:vanish/>
          <w:sz w:val="22"/>
          <w:szCs w:val="22"/>
        </w:rPr>
      </w:pPr>
    </w:p>
    <w:p w:rsidR="0096291C" w:rsidRPr="0096291C" w:rsidRDefault="0096291C" w:rsidP="0096291C">
      <w:pPr>
        <w:pStyle w:val="PargrafodaLista"/>
        <w:numPr>
          <w:ilvl w:val="1"/>
          <w:numId w:val="39"/>
        </w:numPr>
        <w:jc w:val="both"/>
        <w:rPr>
          <w:rFonts w:ascii="Arial" w:hAnsi="Arial" w:cs="Arial"/>
          <w:vanish/>
          <w:sz w:val="22"/>
          <w:szCs w:val="22"/>
        </w:rPr>
      </w:pPr>
    </w:p>
    <w:p w:rsidR="0096291C" w:rsidRPr="0096291C" w:rsidRDefault="0096291C" w:rsidP="0096291C">
      <w:pPr>
        <w:pStyle w:val="PargrafodaLista"/>
        <w:numPr>
          <w:ilvl w:val="1"/>
          <w:numId w:val="39"/>
        </w:numPr>
        <w:jc w:val="both"/>
        <w:rPr>
          <w:rFonts w:ascii="Arial" w:hAnsi="Arial" w:cs="Arial"/>
          <w:vanish/>
          <w:sz w:val="22"/>
          <w:szCs w:val="22"/>
        </w:rPr>
      </w:pPr>
    </w:p>
    <w:p w:rsidR="0096291C" w:rsidRPr="0096291C" w:rsidRDefault="0096291C" w:rsidP="0096291C">
      <w:pPr>
        <w:pStyle w:val="PargrafodaLista"/>
        <w:numPr>
          <w:ilvl w:val="1"/>
          <w:numId w:val="39"/>
        </w:numPr>
        <w:jc w:val="both"/>
        <w:rPr>
          <w:rFonts w:ascii="Arial" w:hAnsi="Arial" w:cs="Arial"/>
          <w:vanish/>
          <w:sz w:val="22"/>
          <w:szCs w:val="22"/>
        </w:rPr>
      </w:pPr>
    </w:p>
    <w:p w:rsidR="00A1717E" w:rsidRPr="0096291C" w:rsidRDefault="00A45106" w:rsidP="0096291C">
      <w:pPr>
        <w:pStyle w:val="PargrafodaLista"/>
        <w:numPr>
          <w:ilvl w:val="1"/>
          <w:numId w:val="39"/>
        </w:numPr>
        <w:ind w:left="567" w:hanging="567"/>
        <w:jc w:val="both"/>
        <w:rPr>
          <w:rFonts w:ascii="Arial" w:hAnsi="Arial" w:cs="Arial"/>
          <w:sz w:val="22"/>
          <w:szCs w:val="22"/>
        </w:rPr>
      </w:pPr>
      <w:r w:rsidRPr="0096291C">
        <w:rPr>
          <w:rFonts w:ascii="Arial" w:hAnsi="Arial" w:cs="Arial"/>
          <w:sz w:val="22"/>
          <w:szCs w:val="22"/>
        </w:rPr>
        <w:t>A estimativa contempla a totalidade da frota atualmente em operação, bem como os</w:t>
      </w:r>
      <w:r w:rsidR="001A0265" w:rsidRPr="0096291C">
        <w:rPr>
          <w:rFonts w:ascii="Arial" w:hAnsi="Arial" w:cs="Arial"/>
          <w:sz w:val="22"/>
          <w:szCs w:val="22"/>
        </w:rPr>
        <w:t xml:space="preserve"> </w:t>
      </w:r>
      <w:r w:rsidRPr="0096291C">
        <w:rPr>
          <w:rFonts w:ascii="Arial" w:hAnsi="Arial" w:cs="Arial"/>
          <w:sz w:val="22"/>
          <w:szCs w:val="22"/>
        </w:rPr>
        <w:t>veículos que venham a ser incorporados ao patrimônio municipal durante a vigência contratual, seja por meio de novas aquisições oriundas de processos licitatórios em curso, ou pelo retorno de veículos atualmente inoperantes em razão de manutenção corretiva.</w:t>
      </w:r>
    </w:p>
    <w:p w:rsidR="00A45106" w:rsidRDefault="00A45106" w:rsidP="00A1717E">
      <w:pPr>
        <w:pStyle w:val="PargrafodaLista"/>
        <w:ind w:left="0" w:right="-2" w:hanging="2"/>
        <w:jc w:val="both"/>
        <w:rPr>
          <w:rFonts w:ascii="Arial" w:hAnsi="Arial" w:cs="Arial"/>
          <w:color w:val="FF0000"/>
          <w:sz w:val="22"/>
          <w:szCs w:val="22"/>
        </w:rPr>
      </w:pPr>
    </w:p>
    <w:p w:rsidR="00A1717E" w:rsidRDefault="00A1717E" w:rsidP="00A1717E">
      <w:pPr>
        <w:pStyle w:val="PargrafodaLista"/>
        <w:numPr>
          <w:ilvl w:val="0"/>
          <w:numId w:val="3"/>
        </w:numPr>
        <w:pBdr>
          <w:top w:val="single" w:sz="12" w:space="1" w:color="000000"/>
          <w:left w:val="single" w:sz="12" w:space="4" w:color="000000"/>
          <w:bottom w:val="single" w:sz="12" w:space="1" w:color="000000"/>
          <w:right w:val="single" w:sz="12" w:space="4" w:color="000000"/>
        </w:pBdr>
        <w:shd w:val="clear" w:color="auto" w:fill="D5DCE4" w:themeFill="text2" w:themeFillTint="33"/>
        <w:tabs>
          <w:tab w:val="left" w:pos="284"/>
        </w:tabs>
        <w:ind w:left="0" w:right="-2" w:hanging="2"/>
        <w:jc w:val="both"/>
        <w:rPr>
          <w:rFonts w:ascii="Arial" w:hAnsi="Arial" w:cs="Arial"/>
          <w:sz w:val="22"/>
          <w:szCs w:val="22"/>
        </w:rPr>
      </w:pPr>
      <w:r>
        <w:rPr>
          <w:rFonts w:ascii="Arial" w:hAnsi="Arial" w:cs="Arial"/>
          <w:b/>
          <w:bCs/>
          <w:sz w:val="22"/>
          <w:szCs w:val="22"/>
        </w:rPr>
        <w:t>Escolha da solução (consequência dos incisos V e VI do §1º do art. 15 do Decreto nº 3.537/2023):</w:t>
      </w:r>
    </w:p>
    <w:p w:rsidR="00A1717E" w:rsidRDefault="00A1717E" w:rsidP="00A1717E">
      <w:pPr>
        <w:ind w:right="-2"/>
        <w:jc w:val="both"/>
        <w:rPr>
          <w:rFonts w:ascii="Arial" w:hAnsi="Arial" w:cs="Arial"/>
          <w:sz w:val="22"/>
          <w:szCs w:val="22"/>
        </w:rPr>
      </w:pPr>
      <w:r>
        <w:rPr>
          <w:rFonts w:ascii="Arial" w:hAnsi="Arial" w:cs="Arial"/>
          <w:sz w:val="22"/>
          <w:szCs w:val="22"/>
        </w:rPr>
        <w:t xml:space="preserve"> </w:t>
      </w:r>
    </w:p>
    <w:p w:rsidR="001A0265" w:rsidRPr="001A0265" w:rsidRDefault="001A0265" w:rsidP="001A0265">
      <w:pPr>
        <w:pStyle w:val="PargrafodaLista"/>
        <w:numPr>
          <w:ilvl w:val="0"/>
          <w:numId w:val="38"/>
        </w:numPr>
        <w:ind w:right="-2"/>
        <w:jc w:val="both"/>
        <w:rPr>
          <w:rFonts w:ascii="Arial" w:hAnsi="Arial" w:cs="Arial"/>
          <w:vanish/>
          <w:sz w:val="22"/>
          <w:szCs w:val="22"/>
        </w:rPr>
      </w:pPr>
    </w:p>
    <w:p w:rsidR="001A0265" w:rsidRPr="001A0265" w:rsidRDefault="001A0265" w:rsidP="001A0265">
      <w:pPr>
        <w:pStyle w:val="PargrafodaLista"/>
        <w:numPr>
          <w:ilvl w:val="0"/>
          <w:numId w:val="38"/>
        </w:numPr>
        <w:ind w:right="-2"/>
        <w:jc w:val="both"/>
        <w:rPr>
          <w:rFonts w:ascii="Arial" w:hAnsi="Arial" w:cs="Arial"/>
          <w:vanish/>
          <w:sz w:val="22"/>
          <w:szCs w:val="22"/>
        </w:rPr>
      </w:pPr>
    </w:p>
    <w:p w:rsidR="001A0265" w:rsidRPr="001A0265" w:rsidRDefault="001A0265" w:rsidP="001A0265">
      <w:pPr>
        <w:pStyle w:val="PargrafodaLista"/>
        <w:numPr>
          <w:ilvl w:val="0"/>
          <w:numId w:val="38"/>
        </w:numPr>
        <w:ind w:right="-2"/>
        <w:jc w:val="both"/>
        <w:rPr>
          <w:rFonts w:ascii="Arial" w:hAnsi="Arial" w:cs="Arial"/>
          <w:vanish/>
          <w:sz w:val="22"/>
          <w:szCs w:val="22"/>
        </w:rPr>
      </w:pPr>
    </w:p>
    <w:p w:rsidR="001A0265" w:rsidRDefault="001A0265" w:rsidP="001A0265">
      <w:pPr>
        <w:pStyle w:val="PargrafodaLista"/>
        <w:numPr>
          <w:ilvl w:val="1"/>
          <w:numId w:val="38"/>
        </w:numPr>
        <w:ind w:left="567" w:right="-2" w:hanging="567"/>
        <w:jc w:val="both"/>
        <w:rPr>
          <w:rFonts w:ascii="Arial" w:hAnsi="Arial" w:cs="Arial"/>
          <w:sz w:val="22"/>
          <w:szCs w:val="22"/>
        </w:rPr>
      </w:pPr>
      <w:r w:rsidRPr="001A0265">
        <w:rPr>
          <w:rFonts w:ascii="Arial" w:hAnsi="Arial" w:cs="Arial"/>
          <w:sz w:val="22"/>
          <w:szCs w:val="22"/>
        </w:rPr>
        <w:t>A escolha pela contratação de pessoa jurídica especializada para a prestação de serviços de rastreamento, monitoramento e telemetria de veículos via satélite (GPS/GSM/GPRS</w:t>
      </w:r>
      <w:r w:rsidR="00567501">
        <w:rPr>
          <w:rFonts w:ascii="Arial" w:hAnsi="Arial" w:cs="Arial"/>
          <w:sz w:val="22"/>
          <w:szCs w:val="22"/>
        </w:rPr>
        <w:t>/4G/5G</w:t>
      </w:r>
      <w:r w:rsidRPr="001A0265">
        <w:rPr>
          <w:rFonts w:ascii="Arial" w:hAnsi="Arial" w:cs="Arial"/>
          <w:sz w:val="22"/>
          <w:szCs w:val="22"/>
        </w:rPr>
        <w:t xml:space="preserve"> ou tecnologia superior) se justifica pela necessidade de garantir uma solução completa, eficaz e de pronta implantação, com suporte técnico especializado e infraestrutura adequada.</w:t>
      </w:r>
    </w:p>
    <w:p w:rsidR="00993C52" w:rsidRDefault="001A0265" w:rsidP="00993C52">
      <w:pPr>
        <w:pStyle w:val="PargrafodaLista"/>
        <w:numPr>
          <w:ilvl w:val="1"/>
          <w:numId w:val="38"/>
        </w:numPr>
        <w:ind w:left="567" w:right="-2" w:hanging="567"/>
        <w:jc w:val="both"/>
        <w:rPr>
          <w:rFonts w:ascii="Arial" w:hAnsi="Arial" w:cs="Arial"/>
          <w:sz w:val="22"/>
          <w:szCs w:val="22"/>
        </w:rPr>
      </w:pPr>
      <w:r w:rsidRPr="001A0265">
        <w:rPr>
          <w:rFonts w:ascii="Arial" w:hAnsi="Arial" w:cs="Arial"/>
          <w:sz w:val="22"/>
          <w:szCs w:val="22"/>
        </w:rPr>
        <w:lastRenderedPageBreak/>
        <w:t>O serviço contratado envolve o fornecimento, instalação e manutenção de equipamentos rastreadores, além da disponibilização de uma plataforma de gerenciamento integrada e acessível via web, capaz de fornecer dados em tempo real sobre localização, rotas, velocidade e demais parâmetros operacionais da frota.</w:t>
      </w:r>
    </w:p>
    <w:p w:rsidR="00993C52" w:rsidRDefault="001A0265" w:rsidP="0045176D">
      <w:pPr>
        <w:pStyle w:val="PargrafodaLista"/>
        <w:numPr>
          <w:ilvl w:val="1"/>
          <w:numId w:val="38"/>
        </w:numPr>
        <w:ind w:left="567" w:right="-2" w:hanging="567"/>
        <w:jc w:val="both"/>
        <w:rPr>
          <w:rFonts w:ascii="Arial" w:hAnsi="Arial" w:cs="Arial"/>
          <w:sz w:val="22"/>
          <w:szCs w:val="22"/>
        </w:rPr>
      </w:pPr>
      <w:r w:rsidRPr="00993C52">
        <w:rPr>
          <w:rFonts w:ascii="Arial" w:hAnsi="Arial" w:cs="Arial"/>
          <w:sz w:val="22"/>
          <w:szCs w:val="22"/>
        </w:rPr>
        <w:t>Diferentemente de soluções alternativas, como o desenvolvimento interno de sistema próprio ou a aquisição avulsa de equipamentos e plataformas, a contratação de empresa especializada oferece as seguintes vantagens:</w:t>
      </w:r>
    </w:p>
    <w:p w:rsidR="001A0265" w:rsidRPr="00993C52" w:rsidRDefault="001A0265" w:rsidP="00993C52">
      <w:pPr>
        <w:pStyle w:val="PargrafodaLista"/>
        <w:numPr>
          <w:ilvl w:val="0"/>
          <w:numId w:val="40"/>
        </w:numPr>
        <w:ind w:right="-2"/>
        <w:jc w:val="both"/>
        <w:rPr>
          <w:rFonts w:ascii="Arial" w:hAnsi="Arial" w:cs="Arial"/>
          <w:sz w:val="22"/>
          <w:szCs w:val="22"/>
        </w:rPr>
      </w:pPr>
      <w:r w:rsidRPr="00993C52">
        <w:rPr>
          <w:rFonts w:ascii="Arial" w:hAnsi="Arial" w:cs="Arial"/>
          <w:sz w:val="22"/>
          <w:szCs w:val="22"/>
        </w:rPr>
        <w:t>Redução de riscos operacionais e de compatibilidade entre hardware e software;</w:t>
      </w:r>
    </w:p>
    <w:p w:rsidR="001A0265" w:rsidRPr="00993C52" w:rsidRDefault="001A0265" w:rsidP="00993C52">
      <w:pPr>
        <w:pStyle w:val="PargrafodaLista"/>
        <w:numPr>
          <w:ilvl w:val="0"/>
          <w:numId w:val="40"/>
        </w:numPr>
        <w:ind w:right="-2"/>
        <w:jc w:val="both"/>
        <w:rPr>
          <w:rFonts w:ascii="Arial" w:hAnsi="Arial" w:cs="Arial"/>
          <w:sz w:val="22"/>
          <w:szCs w:val="22"/>
        </w:rPr>
      </w:pPr>
      <w:r w:rsidRPr="00993C52">
        <w:rPr>
          <w:rFonts w:ascii="Arial" w:hAnsi="Arial" w:cs="Arial"/>
          <w:sz w:val="22"/>
          <w:szCs w:val="22"/>
        </w:rPr>
        <w:t>Garantia de suporte técnico e manutenção dos equipamentos durante toda a vigência contratual;</w:t>
      </w:r>
    </w:p>
    <w:p w:rsidR="001A0265" w:rsidRPr="00993C52" w:rsidRDefault="001A0265" w:rsidP="00993C52">
      <w:pPr>
        <w:pStyle w:val="PargrafodaLista"/>
        <w:numPr>
          <w:ilvl w:val="0"/>
          <w:numId w:val="40"/>
        </w:numPr>
        <w:ind w:right="-2"/>
        <w:jc w:val="both"/>
        <w:rPr>
          <w:rFonts w:ascii="Arial" w:hAnsi="Arial" w:cs="Arial"/>
          <w:sz w:val="22"/>
          <w:szCs w:val="22"/>
        </w:rPr>
      </w:pPr>
      <w:r w:rsidRPr="00993C52">
        <w:rPr>
          <w:rFonts w:ascii="Arial" w:hAnsi="Arial" w:cs="Arial"/>
          <w:sz w:val="22"/>
          <w:szCs w:val="22"/>
        </w:rPr>
        <w:t>Pagamento apenas pelo serviço efetivamente executado, assegurando economicidade e aderência ao interesse público;</w:t>
      </w:r>
    </w:p>
    <w:p w:rsidR="001A0265" w:rsidRPr="00993C52" w:rsidRDefault="001A0265" w:rsidP="00993C52">
      <w:pPr>
        <w:pStyle w:val="PargrafodaLista"/>
        <w:numPr>
          <w:ilvl w:val="0"/>
          <w:numId w:val="40"/>
        </w:numPr>
        <w:ind w:right="-2"/>
        <w:jc w:val="both"/>
        <w:rPr>
          <w:rFonts w:ascii="Arial" w:hAnsi="Arial" w:cs="Arial"/>
          <w:sz w:val="22"/>
          <w:szCs w:val="22"/>
        </w:rPr>
      </w:pPr>
      <w:r w:rsidRPr="00993C52">
        <w:rPr>
          <w:rFonts w:ascii="Arial" w:hAnsi="Arial" w:cs="Arial"/>
          <w:sz w:val="22"/>
          <w:szCs w:val="22"/>
        </w:rPr>
        <w:t>Pronta implantação, sem a necessidade de estrutura interna dedicada;</w:t>
      </w:r>
    </w:p>
    <w:p w:rsidR="001A0265" w:rsidRPr="00993C52" w:rsidRDefault="001A0265" w:rsidP="00993C52">
      <w:pPr>
        <w:pStyle w:val="PargrafodaLista"/>
        <w:numPr>
          <w:ilvl w:val="0"/>
          <w:numId w:val="40"/>
        </w:numPr>
        <w:ind w:right="-2"/>
        <w:jc w:val="both"/>
        <w:rPr>
          <w:rFonts w:ascii="Arial" w:hAnsi="Arial" w:cs="Arial"/>
          <w:sz w:val="22"/>
          <w:szCs w:val="22"/>
        </w:rPr>
      </w:pPr>
      <w:r w:rsidRPr="00993C52">
        <w:rPr>
          <w:rFonts w:ascii="Arial" w:hAnsi="Arial" w:cs="Arial"/>
          <w:sz w:val="22"/>
          <w:szCs w:val="22"/>
        </w:rPr>
        <w:t>Maior segurança da informação, com responsabilidade da contratada sobre a integridade e disponibilidade dos dados de rastreamento.</w:t>
      </w:r>
    </w:p>
    <w:p w:rsidR="00993C52" w:rsidRPr="00993C52" w:rsidRDefault="00993C52" w:rsidP="00993C52">
      <w:pPr>
        <w:pStyle w:val="PargrafodaLista"/>
        <w:numPr>
          <w:ilvl w:val="0"/>
          <w:numId w:val="41"/>
        </w:numPr>
        <w:ind w:right="-2"/>
        <w:jc w:val="both"/>
        <w:rPr>
          <w:rFonts w:ascii="Arial" w:hAnsi="Arial" w:cs="Arial"/>
          <w:vanish/>
          <w:sz w:val="22"/>
          <w:szCs w:val="22"/>
        </w:rPr>
      </w:pPr>
    </w:p>
    <w:p w:rsidR="00993C52" w:rsidRPr="00993C52" w:rsidRDefault="00993C52" w:rsidP="00993C52">
      <w:pPr>
        <w:pStyle w:val="PargrafodaLista"/>
        <w:numPr>
          <w:ilvl w:val="0"/>
          <w:numId w:val="41"/>
        </w:numPr>
        <w:ind w:right="-2"/>
        <w:jc w:val="both"/>
        <w:rPr>
          <w:rFonts w:ascii="Arial" w:hAnsi="Arial" w:cs="Arial"/>
          <w:vanish/>
          <w:sz w:val="22"/>
          <w:szCs w:val="22"/>
        </w:rPr>
      </w:pPr>
    </w:p>
    <w:p w:rsidR="00993C52" w:rsidRPr="00993C52" w:rsidRDefault="00993C52" w:rsidP="00993C52">
      <w:pPr>
        <w:pStyle w:val="PargrafodaLista"/>
        <w:numPr>
          <w:ilvl w:val="0"/>
          <w:numId w:val="41"/>
        </w:numPr>
        <w:ind w:right="-2"/>
        <w:jc w:val="both"/>
        <w:rPr>
          <w:rFonts w:ascii="Arial" w:hAnsi="Arial" w:cs="Arial"/>
          <w:vanish/>
          <w:sz w:val="22"/>
          <w:szCs w:val="22"/>
        </w:rPr>
      </w:pPr>
    </w:p>
    <w:p w:rsidR="00993C52" w:rsidRPr="00993C52" w:rsidRDefault="00993C52" w:rsidP="00993C52">
      <w:pPr>
        <w:pStyle w:val="PargrafodaLista"/>
        <w:numPr>
          <w:ilvl w:val="1"/>
          <w:numId w:val="41"/>
        </w:numPr>
        <w:ind w:right="-2"/>
        <w:jc w:val="both"/>
        <w:rPr>
          <w:rFonts w:ascii="Arial" w:hAnsi="Arial" w:cs="Arial"/>
          <w:vanish/>
          <w:sz w:val="22"/>
          <w:szCs w:val="22"/>
        </w:rPr>
      </w:pPr>
    </w:p>
    <w:p w:rsidR="00993C52" w:rsidRPr="00993C52" w:rsidRDefault="00993C52" w:rsidP="00993C52">
      <w:pPr>
        <w:pStyle w:val="PargrafodaLista"/>
        <w:numPr>
          <w:ilvl w:val="1"/>
          <w:numId w:val="41"/>
        </w:numPr>
        <w:ind w:right="-2"/>
        <w:jc w:val="both"/>
        <w:rPr>
          <w:rFonts w:ascii="Arial" w:hAnsi="Arial" w:cs="Arial"/>
          <w:vanish/>
          <w:sz w:val="22"/>
          <w:szCs w:val="22"/>
        </w:rPr>
      </w:pPr>
    </w:p>
    <w:p w:rsidR="005E7792" w:rsidRPr="00993C52" w:rsidRDefault="001A0265" w:rsidP="00993C52">
      <w:pPr>
        <w:pStyle w:val="PargrafodaLista"/>
        <w:numPr>
          <w:ilvl w:val="1"/>
          <w:numId w:val="41"/>
        </w:numPr>
        <w:ind w:left="567" w:right="-2" w:hanging="567"/>
        <w:jc w:val="both"/>
        <w:rPr>
          <w:rFonts w:ascii="Arial" w:hAnsi="Arial" w:cs="Arial"/>
          <w:sz w:val="22"/>
          <w:szCs w:val="22"/>
        </w:rPr>
      </w:pPr>
      <w:r w:rsidRPr="00993C52">
        <w:rPr>
          <w:rFonts w:ascii="Arial" w:hAnsi="Arial" w:cs="Arial"/>
          <w:sz w:val="22"/>
          <w:szCs w:val="22"/>
        </w:rPr>
        <w:t>Dessa forma, a contratação de empresa especializada configura-</w:t>
      </w:r>
      <w:r w:rsidR="0045176D">
        <w:rPr>
          <w:rFonts w:ascii="Arial" w:hAnsi="Arial" w:cs="Arial"/>
          <w:sz w:val="22"/>
          <w:szCs w:val="22"/>
        </w:rPr>
        <w:t>se como a solução mais adequada e vantajosa.</w:t>
      </w:r>
    </w:p>
    <w:p w:rsidR="001A0265" w:rsidRDefault="001A0265" w:rsidP="001A0265">
      <w:pPr>
        <w:ind w:right="-2" w:hanging="2"/>
        <w:jc w:val="both"/>
        <w:rPr>
          <w:rFonts w:ascii="Arial" w:hAnsi="Arial" w:cs="Arial"/>
          <w:sz w:val="22"/>
          <w:szCs w:val="22"/>
        </w:rPr>
      </w:pPr>
    </w:p>
    <w:p w:rsidR="00A1717E" w:rsidRDefault="00A1717E" w:rsidP="00A1717E">
      <w:pPr>
        <w:ind w:right="-2" w:hanging="2"/>
        <w:jc w:val="both"/>
        <w:rPr>
          <w:rFonts w:ascii="Arial" w:hAnsi="Arial" w:cs="Arial"/>
          <w:sz w:val="22"/>
          <w:szCs w:val="22"/>
        </w:rPr>
      </w:pPr>
      <w:r>
        <w:rPr>
          <w:rFonts w:ascii="Arial" w:hAnsi="Arial" w:cs="Arial"/>
          <w:b/>
          <w:sz w:val="22"/>
          <w:szCs w:val="22"/>
        </w:rPr>
        <w:t xml:space="preserve">3.1.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87"/>
      </w:tblGrid>
      <w:tr w:rsidR="00A1717E" w:rsidTr="00655EC9">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A1717E" w:rsidRDefault="00A1717E" w:rsidP="00655EC9">
            <w:pPr>
              <w:ind w:right="-2" w:hanging="2"/>
              <w:jc w:val="center"/>
              <w:rPr>
                <w:rFonts w:ascii="Arial" w:hAnsi="Arial" w:cs="Arial"/>
                <w:b/>
                <w:bCs/>
                <w:color w:val="000000"/>
                <w:sz w:val="22"/>
                <w:szCs w:val="22"/>
              </w:rPr>
            </w:pPr>
          </w:p>
        </w:tc>
        <w:tc>
          <w:tcPr>
            <w:tcW w:w="9084" w:type="dxa"/>
            <w:vMerge w:val="restart"/>
            <w:tcBorders>
              <w:left w:val="single" w:sz="12" w:space="0" w:color="000000"/>
            </w:tcBorders>
            <w:shd w:val="clear" w:color="auto" w:fill="auto"/>
            <w:vAlign w:val="bottom"/>
          </w:tcPr>
          <w:p w:rsidR="00A1717E" w:rsidRDefault="00A1717E" w:rsidP="00655EC9">
            <w:pPr>
              <w:ind w:right="-2" w:hanging="2"/>
              <w:jc w:val="both"/>
              <w:rPr>
                <w:rFonts w:ascii="Arial" w:hAnsi="Arial" w:cs="Arial"/>
                <w:sz w:val="22"/>
                <w:szCs w:val="22"/>
              </w:rPr>
            </w:pPr>
            <w:r>
              <w:rPr>
                <w:rFonts w:ascii="Arial" w:hAnsi="Arial" w:cs="Arial"/>
                <w:color w:val="000000"/>
                <w:sz w:val="22"/>
                <w:szCs w:val="22"/>
              </w:rPr>
              <w:t>A Solicitação de Demanda não indicou e esta equipe não localizou nos estudos, nenhum normativo específico referente ao objeto estudado.</w:t>
            </w:r>
          </w:p>
        </w:tc>
      </w:tr>
      <w:tr w:rsidR="00A1717E" w:rsidTr="00655EC9">
        <w:trPr>
          <w:trHeight w:val="157"/>
        </w:trPr>
        <w:tc>
          <w:tcPr>
            <w:tcW w:w="269" w:type="dxa"/>
            <w:tcBorders>
              <w:top w:val="single" w:sz="12" w:space="0" w:color="000000"/>
            </w:tcBorders>
            <w:shd w:val="clear" w:color="auto" w:fill="auto"/>
          </w:tcPr>
          <w:p w:rsidR="00A1717E" w:rsidRDefault="00A1717E" w:rsidP="00655EC9">
            <w:pPr>
              <w:ind w:right="-2" w:hanging="2"/>
              <w:jc w:val="both"/>
              <w:rPr>
                <w:rFonts w:ascii="Arial" w:hAnsi="Arial" w:cs="Arial"/>
                <w:sz w:val="22"/>
                <w:szCs w:val="22"/>
              </w:rPr>
            </w:pPr>
          </w:p>
        </w:tc>
        <w:tc>
          <w:tcPr>
            <w:tcW w:w="9084" w:type="dxa"/>
            <w:vMerge/>
            <w:shd w:val="clear" w:color="auto" w:fill="auto"/>
            <w:vAlign w:val="bottom"/>
          </w:tcPr>
          <w:p w:rsidR="00A1717E" w:rsidRDefault="00A1717E" w:rsidP="00655EC9">
            <w:pPr>
              <w:ind w:right="-2" w:hanging="2"/>
              <w:jc w:val="both"/>
              <w:rPr>
                <w:rFonts w:ascii="Arial" w:hAnsi="Arial" w:cs="Arial"/>
                <w:color w:val="000000"/>
                <w:sz w:val="22"/>
                <w:szCs w:val="22"/>
              </w:rPr>
            </w:pPr>
          </w:p>
        </w:tc>
      </w:tr>
      <w:tr w:rsidR="00A1717E" w:rsidTr="00655EC9">
        <w:trPr>
          <w:trHeight w:val="157"/>
        </w:trPr>
        <w:tc>
          <w:tcPr>
            <w:tcW w:w="269" w:type="dxa"/>
            <w:tcBorders>
              <w:bottom w:val="single" w:sz="12" w:space="0" w:color="000000"/>
            </w:tcBorders>
            <w:shd w:val="clear" w:color="auto" w:fill="auto"/>
          </w:tcPr>
          <w:p w:rsidR="00A1717E" w:rsidRDefault="00A1717E" w:rsidP="00655EC9">
            <w:pPr>
              <w:ind w:right="-2" w:hanging="2"/>
              <w:jc w:val="both"/>
              <w:rPr>
                <w:rFonts w:ascii="Arial" w:hAnsi="Arial" w:cs="Arial"/>
                <w:sz w:val="22"/>
                <w:szCs w:val="22"/>
              </w:rPr>
            </w:pPr>
          </w:p>
        </w:tc>
        <w:tc>
          <w:tcPr>
            <w:tcW w:w="9084" w:type="dxa"/>
            <w:shd w:val="clear" w:color="auto" w:fill="auto"/>
            <w:vAlign w:val="bottom"/>
          </w:tcPr>
          <w:p w:rsidR="00A1717E" w:rsidRDefault="00A1717E" w:rsidP="00655EC9">
            <w:pPr>
              <w:ind w:right="-2" w:hanging="2"/>
              <w:jc w:val="both"/>
              <w:rPr>
                <w:rFonts w:ascii="Arial" w:hAnsi="Arial" w:cs="Arial"/>
                <w:color w:val="000000"/>
                <w:sz w:val="22"/>
                <w:szCs w:val="22"/>
              </w:rPr>
            </w:pPr>
          </w:p>
        </w:tc>
      </w:tr>
      <w:tr w:rsidR="00A1717E" w:rsidTr="00655EC9">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A1717E" w:rsidRDefault="00A1717E" w:rsidP="00655EC9">
            <w:pPr>
              <w:ind w:right="-2" w:hanging="2"/>
              <w:jc w:val="center"/>
              <w:rPr>
                <w:rFonts w:ascii="Arial" w:hAnsi="Arial" w:cs="Arial"/>
                <w:sz w:val="22"/>
                <w:szCs w:val="22"/>
              </w:rPr>
            </w:pPr>
            <w:r w:rsidRPr="008F0F75">
              <w:rPr>
                <w:rFonts w:ascii="Arial" w:hAnsi="Arial" w:cs="Arial"/>
                <w:b/>
                <w:bCs/>
                <w:sz w:val="22"/>
                <w:szCs w:val="22"/>
              </w:rPr>
              <w:t>X</w:t>
            </w:r>
          </w:p>
        </w:tc>
        <w:tc>
          <w:tcPr>
            <w:tcW w:w="9084" w:type="dxa"/>
            <w:vMerge w:val="restart"/>
            <w:tcBorders>
              <w:left w:val="single" w:sz="12" w:space="0" w:color="000000"/>
            </w:tcBorders>
            <w:shd w:val="clear" w:color="auto" w:fill="auto"/>
            <w:vAlign w:val="bottom"/>
          </w:tcPr>
          <w:p w:rsidR="00A1717E" w:rsidRDefault="00A1717E" w:rsidP="00655EC9">
            <w:pPr>
              <w:ind w:right="-2"/>
              <w:jc w:val="both"/>
              <w:rPr>
                <w:rFonts w:ascii="Arial" w:hAnsi="Arial" w:cs="Arial"/>
                <w:sz w:val="22"/>
                <w:szCs w:val="22"/>
              </w:rPr>
            </w:pPr>
            <w:r>
              <w:rPr>
                <w:rFonts w:ascii="Arial" w:hAnsi="Arial" w:cs="Arial"/>
                <w:color w:val="000000"/>
                <w:sz w:val="22"/>
                <w:szCs w:val="22"/>
              </w:rPr>
              <w:t>Foram localizados normativos acerca do objeto estudado, e estes estão sendo considerados no presente estudo:</w:t>
            </w:r>
          </w:p>
        </w:tc>
      </w:tr>
      <w:tr w:rsidR="00A1717E" w:rsidTr="00655EC9">
        <w:trPr>
          <w:trHeight w:val="202"/>
        </w:trPr>
        <w:tc>
          <w:tcPr>
            <w:tcW w:w="269" w:type="dxa"/>
            <w:tcBorders>
              <w:top w:val="single" w:sz="12" w:space="0" w:color="000000"/>
            </w:tcBorders>
            <w:shd w:val="clear" w:color="auto" w:fill="auto"/>
          </w:tcPr>
          <w:p w:rsidR="00A1717E" w:rsidRDefault="00A1717E" w:rsidP="00655EC9">
            <w:pPr>
              <w:ind w:right="-2" w:hanging="2"/>
              <w:jc w:val="center"/>
              <w:rPr>
                <w:rFonts w:ascii="Arial" w:hAnsi="Arial" w:cs="Arial"/>
                <w:b/>
                <w:bCs/>
                <w:color w:val="FF0000"/>
                <w:sz w:val="22"/>
                <w:szCs w:val="22"/>
              </w:rPr>
            </w:pPr>
          </w:p>
        </w:tc>
        <w:tc>
          <w:tcPr>
            <w:tcW w:w="9084" w:type="dxa"/>
            <w:vMerge/>
            <w:shd w:val="clear" w:color="auto" w:fill="auto"/>
            <w:vAlign w:val="bottom"/>
          </w:tcPr>
          <w:p w:rsidR="00A1717E" w:rsidRDefault="00A1717E" w:rsidP="00655EC9">
            <w:pPr>
              <w:ind w:right="-2"/>
              <w:jc w:val="both"/>
              <w:rPr>
                <w:rFonts w:ascii="Arial" w:hAnsi="Arial" w:cs="Arial"/>
                <w:color w:val="000000"/>
                <w:sz w:val="22"/>
                <w:szCs w:val="22"/>
              </w:rPr>
            </w:pPr>
          </w:p>
        </w:tc>
      </w:tr>
    </w:tbl>
    <w:p w:rsidR="00A1717E" w:rsidRDefault="00A1717E" w:rsidP="00A1717E">
      <w:pPr>
        <w:ind w:right="-2" w:hanging="2"/>
        <w:jc w:val="both"/>
        <w:rPr>
          <w:rFonts w:ascii="Arial" w:hAnsi="Arial" w:cs="Arial"/>
          <w:sz w:val="22"/>
          <w:szCs w:val="22"/>
        </w:rPr>
      </w:pPr>
      <w:r>
        <w:rPr>
          <w:rFonts w:ascii="Arial" w:hAnsi="Arial" w:cs="Arial"/>
          <w:b/>
          <w:bCs/>
          <w:sz w:val="22"/>
          <w:szCs w:val="22"/>
        </w:rPr>
        <w:t>3.4.1.</w:t>
      </w:r>
      <w:r>
        <w:rPr>
          <w:rFonts w:ascii="Arial" w:hAnsi="Arial" w:cs="Arial"/>
          <w:sz w:val="22"/>
          <w:szCs w:val="22"/>
        </w:rPr>
        <w:t xml:space="preserve"> Lei 14.133/21, de 01 de abril de 2021 e suas alterações.</w:t>
      </w:r>
    </w:p>
    <w:p w:rsidR="00A1717E" w:rsidRDefault="00A1717E" w:rsidP="00A1717E">
      <w:pPr>
        <w:ind w:right="-2" w:hanging="2"/>
        <w:jc w:val="both"/>
        <w:rPr>
          <w:rFonts w:ascii="Arial" w:hAnsi="Arial" w:cs="Arial"/>
          <w:sz w:val="22"/>
          <w:szCs w:val="22"/>
        </w:rPr>
      </w:pPr>
      <w:r>
        <w:rPr>
          <w:rFonts w:ascii="Arial" w:hAnsi="Arial" w:cs="Arial"/>
          <w:b/>
          <w:bCs/>
          <w:sz w:val="22"/>
          <w:szCs w:val="22"/>
        </w:rPr>
        <w:t>3.4.2.</w:t>
      </w:r>
      <w:r>
        <w:rPr>
          <w:rFonts w:ascii="Arial" w:hAnsi="Arial" w:cs="Arial"/>
          <w:sz w:val="22"/>
          <w:szCs w:val="22"/>
        </w:rPr>
        <w:t xml:space="preserve"> Decreto Municipal nº 3.537/2023.</w:t>
      </w:r>
    </w:p>
    <w:p w:rsidR="00A1717E" w:rsidRDefault="00A1717E" w:rsidP="00A1717E">
      <w:pPr>
        <w:ind w:right="-2" w:hanging="2"/>
        <w:jc w:val="both"/>
        <w:rPr>
          <w:rFonts w:ascii="Arial" w:hAnsi="Arial" w:cs="Arial"/>
          <w:sz w:val="22"/>
          <w:szCs w:val="22"/>
        </w:rPr>
      </w:pPr>
      <w:r>
        <w:rPr>
          <w:rFonts w:ascii="Arial" w:hAnsi="Arial" w:cs="Arial"/>
          <w:b/>
          <w:bCs/>
          <w:sz w:val="22"/>
          <w:szCs w:val="22"/>
        </w:rPr>
        <w:t>3.4.3.</w:t>
      </w:r>
      <w:r>
        <w:rPr>
          <w:rFonts w:ascii="Arial" w:hAnsi="Arial" w:cs="Arial"/>
          <w:sz w:val="22"/>
          <w:szCs w:val="22"/>
        </w:rPr>
        <w:t xml:space="preserve"> Lei nº 8.078, de 1990 - Código de Defesa do Consumidor.</w:t>
      </w:r>
    </w:p>
    <w:p w:rsidR="00A1717E" w:rsidRDefault="00A1717E" w:rsidP="00A1717E">
      <w:pPr>
        <w:ind w:right="-2" w:hanging="2"/>
        <w:jc w:val="both"/>
        <w:rPr>
          <w:rFonts w:ascii="Arial" w:hAnsi="Arial" w:cs="Arial"/>
          <w:b/>
          <w:bCs/>
          <w:sz w:val="22"/>
          <w:szCs w:val="22"/>
        </w:rPr>
      </w:pPr>
    </w:p>
    <w:p w:rsidR="00A1717E" w:rsidRDefault="00A1717E" w:rsidP="00A1717E">
      <w:pPr>
        <w:shd w:val="clear" w:color="auto" w:fill="44546A" w:themeFill="text2"/>
        <w:ind w:right="-2" w:firstLine="140"/>
        <w:jc w:val="both"/>
        <w:rPr>
          <w:rFonts w:ascii="Arial" w:hAnsi="Arial" w:cs="Arial"/>
          <w:b/>
          <w:bCs/>
          <w:color w:val="F2F2F2" w:themeColor="background1" w:themeShade="F2"/>
          <w:sz w:val="22"/>
          <w:szCs w:val="22"/>
        </w:rPr>
      </w:pPr>
      <w:r>
        <w:rPr>
          <w:rFonts w:ascii="Arial" w:hAnsi="Arial" w:cs="Arial"/>
          <w:b/>
          <w:bCs/>
          <w:color w:val="F2F2F2" w:themeColor="background1" w:themeShade="F2"/>
          <w:sz w:val="22"/>
          <w:szCs w:val="22"/>
        </w:rPr>
        <w:t>IV - Detalhamento da Solução Escolhida</w:t>
      </w:r>
    </w:p>
    <w:p w:rsidR="00A1717E" w:rsidRDefault="00A1717E" w:rsidP="00A1717E">
      <w:pPr>
        <w:ind w:right="-2" w:hanging="2"/>
        <w:jc w:val="both"/>
        <w:rPr>
          <w:rFonts w:ascii="Arial" w:hAnsi="Arial" w:cs="Arial"/>
          <w:b/>
          <w:bCs/>
          <w:sz w:val="22"/>
          <w:szCs w:val="22"/>
        </w:rPr>
      </w:pPr>
    </w:p>
    <w:p w:rsidR="00A1717E" w:rsidRDefault="00A1717E" w:rsidP="00A1717E">
      <w:pPr>
        <w:pStyle w:val="PargrafodaLista"/>
        <w:numPr>
          <w:ilvl w:val="0"/>
          <w:numId w:val="4"/>
        </w:numPr>
        <w:pBdr>
          <w:top w:val="single" w:sz="12" w:space="1" w:color="000000"/>
          <w:left w:val="single" w:sz="12" w:space="0" w:color="000000"/>
          <w:bottom w:val="single" w:sz="12" w:space="1" w:color="000000"/>
          <w:right w:val="single" w:sz="12" w:space="4" w:color="000000"/>
        </w:pBdr>
        <w:shd w:val="clear" w:color="auto" w:fill="D5DCE4" w:themeFill="text2" w:themeFillTint="33"/>
        <w:tabs>
          <w:tab w:val="left" w:pos="284"/>
        </w:tabs>
        <w:ind w:left="0" w:right="-2" w:hanging="2"/>
        <w:jc w:val="both"/>
        <w:rPr>
          <w:rFonts w:ascii="Arial" w:hAnsi="Arial" w:cs="Arial"/>
          <w:sz w:val="22"/>
          <w:szCs w:val="22"/>
        </w:rPr>
      </w:pPr>
      <w:r>
        <w:rPr>
          <w:rFonts w:ascii="Arial" w:hAnsi="Arial" w:cs="Arial"/>
          <w:b/>
          <w:bCs/>
          <w:sz w:val="22"/>
          <w:szCs w:val="22"/>
        </w:rPr>
        <w:t>Descrição da solução como um todo (art. 15, §1º, VII do Decreto nº3.537/2023):</w:t>
      </w:r>
    </w:p>
    <w:p w:rsidR="00A1717E" w:rsidRDefault="00A1717E" w:rsidP="00A1717E">
      <w:pPr>
        <w:pStyle w:val="CabealhoeRodap"/>
        <w:ind w:right="-2"/>
        <w:jc w:val="both"/>
        <w:rPr>
          <w:rFonts w:ascii="Arial" w:hAnsi="Arial" w:cs="Arial"/>
          <w:b/>
          <w:bCs/>
          <w:sz w:val="22"/>
          <w:szCs w:val="22"/>
        </w:rPr>
      </w:pPr>
      <w:bookmarkStart w:id="4" w:name="_Hlk189722521"/>
      <w:bookmarkEnd w:id="4"/>
    </w:p>
    <w:p w:rsidR="00A1717E"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MODALIDADE DE CONTRATAÇÃO</w:t>
      </w:r>
    </w:p>
    <w:p w:rsidR="00A1717E" w:rsidRDefault="00A1717E" w:rsidP="00A1717E">
      <w:pPr>
        <w:pStyle w:val="CabealhoeRodap"/>
        <w:suppressAutoHyphens/>
        <w:jc w:val="both"/>
        <w:rPr>
          <w:rFonts w:ascii="Arial" w:hAnsi="Arial" w:cs="Arial"/>
          <w:sz w:val="22"/>
          <w:szCs w:val="22"/>
        </w:rPr>
      </w:pPr>
      <w:r w:rsidRPr="00543754">
        <w:rPr>
          <w:rFonts w:ascii="Arial" w:hAnsi="Arial" w:cs="Arial"/>
          <w:sz w:val="22"/>
          <w:szCs w:val="22"/>
        </w:rPr>
        <w:t>1.1. A contratação será por meio de</w:t>
      </w:r>
      <w:r w:rsidR="0038001D" w:rsidRPr="0038001D">
        <w:rPr>
          <w:rFonts w:ascii="Arial" w:hAnsi="Arial" w:cs="Arial"/>
          <w:sz w:val="22"/>
          <w:szCs w:val="22"/>
        </w:rPr>
        <w:t xml:space="preserve"> </w:t>
      </w:r>
      <w:r w:rsidR="00E105F7">
        <w:rPr>
          <w:rFonts w:ascii="Arial" w:hAnsi="Arial" w:cs="Arial"/>
          <w:sz w:val="22"/>
          <w:szCs w:val="22"/>
        </w:rPr>
        <w:t>PREGÃO</w:t>
      </w:r>
      <w:r w:rsidR="0038001D" w:rsidRPr="0038001D">
        <w:rPr>
          <w:rFonts w:ascii="Arial" w:hAnsi="Arial" w:cs="Arial"/>
          <w:sz w:val="22"/>
          <w:szCs w:val="22"/>
        </w:rPr>
        <w:t>, sob a forma ELETRÔNICA, com adoção do critério de julgamento pelo MENOR PREÇO</w:t>
      </w:r>
      <w:r w:rsidRPr="00543754">
        <w:rPr>
          <w:rFonts w:ascii="Arial" w:hAnsi="Arial" w:cs="Arial"/>
          <w:sz w:val="22"/>
          <w:szCs w:val="22"/>
        </w:rPr>
        <w:t>.</w:t>
      </w:r>
    </w:p>
    <w:p w:rsidR="00A1717E" w:rsidRPr="0038001D" w:rsidRDefault="00A1717E" w:rsidP="00A1717E">
      <w:pPr>
        <w:suppressAutoHyphens/>
        <w:jc w:val="both"/>
        <w:rPr>
          <w:rFonts w:ascii="Arial" w:hAnsi="Arial" w:cs="Arial"/>
          <w:sz w:val="22"/>
          <w:szCs w:val="22"/>
        </w:rPr>
      </w:pPr>
      <w:r w:rsidRPr="0038001D">
        <w:rPr>
          <w:rFonts w:ascii="Arial" w:hAnsi="Arial" w:cs="Arial"/>
          <w:sz w:val="22"/>
          <w:szCs w:val="22"/>
        </w:rPr>
        <w:t>1.2.</w:t>
      </w:r>
      <w:r w:rsidRPr="0038001D">
        <w:rPr>
          <w:rFonts w:ascii="Arial" w:hAnsi="Arial" w:cs="Arial"/>
          <w:sz w:val="22"/>
          <w:szCs w:val="22"/>
        </w:rPr>
        <w:tab/>
        <w:t>No entanto, apesar da recomendação da equipe de planejamento, ressaltamos que, em consonância com o Art. 8º da Lei nº 14.133, a responsabilidade final pela decisão, acompanhamento, impulso e execução do procedimento licitatório, até a homologação, recai sobre o Agente de Contratação. Essa prerrogativa assegura a autonomia necessária para que o agente avalie todas as variáveis e tome a decisão mais adequada, garantindo a conformidade legal e a melhor escolha para a administração pública.</w:t>
      </w:r>
    </w:p>
    <w:p w:rsidR="00A1717E" w:rsidRDefault="00A1717E" w:rsidP="00A1717E">
      <w:pPr>
        <w:pStyle w:val="CabealhoeRodap"/>
        <w:suppressAutoHyphens/>
        <w:jc w:val="both"/>
        <w:rPr>
          <w:rFonts w:ascii="Arial" w:hAnsi="Arial" w:cs="Arial"/>
          <w:sz w:val="22"/>
          <w:szCs w:val="22"/>
        </w:rPr>
      </w:pPr>
      <w:r w:rsidRPr="00543754">
        <w:rPr>
          <w:rFonts w:ascii="Arial" w:hAnsi="Arial" w:cs="Arial"/>
          <w:sz w:val="22"/>
          <w:szCs w:val="22"/>
        </w:rPr>
        <w:t>1.</w:t>
      </w:r>
      <w:r>
        <w:rPr>
          <w:rFonts w:ascii="Arial" w:hAnsi="Arial" w:cs="Arial"/>
          <w:sz w:val="22"/>
          <w:szCs w:val="22"/>
        </w:rPr>
        <w:t>3</w:t>
      </w:r>
      <w:r w:rsidRPr="00543754">
        <w:rPr>
          <w:rFonts w:ascii="Arial" w:hAnsi="Arial" w:cs="Arial"/>
          <w:sz w:val="22"/>
          <w:szCs w:val="22"/>
        </w:rPr>
        <w:t>. Poderão participar do processo pessoas jurídicas que possuam, em seu Cadastro Nacional de Pessoa Jurídica (CNPJ), o código e descrição de atividade econômica principal e/ou secundária pertinente ao objeto, que comprovem aptidão para os serviços apresentados e que apresentem a documentação exigida neste estudo técnico, bem como nos Termos de Referência e no edital.</w:t>
      </w:r>
    </w:p>
    <w:p w:rsidR="00A1717E" w:rsidRDefault="00A1717E" w:rsidP="00A1717E">
      <w:pPr>
        <w:pStyle w:val="CabealhoeRodap"/>
        <w:ind w:right="-144"/>
        <w:jc w:val="both"/>
        <w:rPr>
          <w:rFonts w:ascii="Arial" w:hAnsi="Arial" w:cs="Arial"/>
          <w:sz w:val="22"/>
          <w:szCs w:val="22"/>
        </w:rPr>
      </w:pPr>
    </w:p>
    <w:p w:rsidR="00A1717E"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PRAZOS PARA ENTREGA</w:t>
      </w:r>
    </w:p>
    <w:p w:rsidR="00A1717E" w:rsidRDefault="006D5CD8" w:rsidP="00A1717E">
      <w:pPr>
        <w:pStyle w:val="CabealhoeRodap"/>
        <w:ind w:right="-144"/>
        <w:jc w:val="both"/>
        <w:rPr>
          <w:rFonts w:ascii="Arial" w:hAnsi="Arial" w:cs="Arial"/>
          <w:sz w:val="22"/>
          <w:szCs w:val="22"/>
        </w:rPr>
      </w:pPr>
      <w:r>
        <w:rPr>
          <w:rFonts w:ascii="Arial" w:hAnsi="Arial" w:cs="Arial"/>
          <w:sz w:val="22"/>
          <w:szCs w:val="22"/>
        </w:rPr>
        <w:t>1.4</w:t>
      </w:r>
      <w:r w:rsidR="00A1717E" w:rsidRPr="00201BC4">
        <w:rPr>
          <w:rFonts w:ascii="Arial" w:hAnsi="Arial" w:cs="Arial"/>
          <w:sz w:val="22"/>
          <w:szCs w:val="22"/>
        </w:rPr>
        <w:t xml:space="preserve">. O prazo de entrega será de até </w:t>
      </w:r>
      <w:r w:rsidR="00E105F7">
        <w:rPr>
          <w:rFonts w:ascii="Arial" w:hAnsi="Arial" w:cs="Arial"/>
          <w:sz w:val="22"/>
          <w:szCs w:val="22"/>
        </w:rPr>
        <w:t>30</w:t>
      </w:r>
      <w:r w:rsidR="00A1717E" w:rsidRPr="00201BC4">
        <w:rPr>
          <w:rFonts w:ascii="Arial" w:hAnsi="Arial" w:cs="Arial"/>
          <w:sz w:val="22"/>
          <w:szCs w:val="22"/>
        </w:rPr>
        <w:t xml:space="preserve"> (</w:t>
      </w:r>
      <w:r w:rsidR="00E105F7">
        <w:rPr>
          <w:rFonts w:ascii="Arial" w:hAnsi="Arial" w:cs="Arial"/>
          <w:sz w:val="22"/>
          <w:szCs w:val="22"/>
        </w:rPr>
        <w:t>trinta</w:t>
      </w:r>
      <w:r w:rsidR="00A1717E" w:rsidRPr="00201BC4">
        <w:rPr>
          <w:rFonts w:ascii="Arial" w:hAnsi="Arial" w:cs="Arial"/>
          <w:sz w:val="22"/>
          <w:szCs w:val="22"/>
        </w:rPr>
        <w:t xml:space="preserve">) dias corridos a partir do recebimento da solicitação de fornecimento ou empenho, podendo ser prorrogado por iguais e sucessivos períodos desde que justificado e aceito pelo contratante. </w:t>
      </w:r>
    </w:p>
    <w:p w:rsidR="00B913A3" w:rsidRDefault="00B913A3" w:rsidP="00A1717E">
      <w:pPr>
        <w:pStyle w:val="CabealhoeRodap"/>
        <w:ind w:right="-144"/>
        <w:jc w:val="both"/>
        <w:rPr>
          <w:rFonts w:ascii="Arial" w:hAnsi="Arial" w:cs="Arial"/>
          <w:sz w:val="22"/>
          <w:szCs w:val="22"/>
        </w:rPr>
      </w:pPr>
    </w:p>
    <w:p w:rsidR="00A1717E" w:rsidRPr="002D70E2"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lastRenderedPageBreak/>
        <w:t>CONDIÇÕES DE ENTREGA</w:t>
      </w:r>
    </w:p>
    <w:p w:rsidR="00A1717E" w:rsidRPr="00384C43" w:rsidRDefault="006D5CD8" w:rsidP="00A1717E">
      <w:pPr>
        <w:pStyle w:val="CabealhoeRodap"/>
        <w:ind w:right="-144"/>
        <w:jc w:val="both"/>
        <w:rPr>
          <w:rFonts w:ascii="Arial" w:hAnsi="Arial" w:cs="Arial"/>
          <w:sz w:val="22"/>
          <w:szCs w:val="22"/>
        </w:rPr>
      </w:pPr>
      <w:r>
        <w:rPr>
          <w:rFonts w:ascii="Arial" w:hAnsi="Arial" w:cs="Arial"/>
          <w:sz w:val="22"/>
          <w:szCs w:val="22"/>
        </w:rPr>
        <w:t xml:space="preserve">1.5. </w:t>
      </w:r>
      <w:r w:rsidR="00AC2A42">
        <w:rPr>
          <w:rFonts w:ascii="Arial" w:hAnsi="Arial" w:cs="Arial"/>
          <w:sz w:val="22"/>
          <w:szCs w:val="22"/>
        </w:rPr>
        <w:t>O serviço</w:t>
      </w:r>
      <w:r w:rsidR="00A1717E" w:rsidRPr="00384C43">
        <w:rPr>
          <w:rFonts w:ascii="Arial" w:hAnsi="Arial" w:cs="Arial"/>
          <w:sz w:val="22"/>
          <w:szCs w:val="22"/>
        </w:rPr>
        <w:t xml:space="preserve"> fornecido deve</w:t>
      </w:r>
      <w:r w:rsidR="00AC2A42">
        <w:rPr>
          <w:rFonts w:ascii="Arial" w:hAnsi="Arial" w:cs="Arial"/>
          <w:sz w:val="22"/>
          <w:szCs w:val="22"/>
        </w:rPr>
        <w:t>rá</w:t>
      </w:r>
      <w:r w:rsidR="00A1717E" w:rsidRPr="00384C43">
        <w:rPr>
          <w:rFonts w:ascii="Arial" w:hAnsi="Arial" w:cs="Arial"/>
          <w:sz w:val="22"/>
          <w:szCs w:val="22"/>
        </w:rPr>
        <w:t xml:space="preserve"> atender as normas, especificações e orientações técnicas vigentes. </w:t>
      </w:r>
    </w:p>
    <w:p w:rsidR="00A1717E" w:rsidRPr="00384C43" w:rsidRDefault="00A1717E" w:rsidP="00A1717E">
      <w:pPr>
        <w:pStyle w:val="CabealhoeRodap"/>
        <w:ind w:right="-144"/>
        <w:jc w:val="both"/>
        <w:rPr>
          <w:rFonts w:ascii="Arial" w:hAnsi="Arial" w:cs="Arial"/>
          <w:sz w:val="22"/>
          <w:szCs w:val="22"/>
        </w:rPr>
      </w:pPr>
    </w:p>
    <w:p w:rsidR="00A1717E" w:rsidRDefault="006D5CD8" w:rsidP="00A1717E">
      <w:pPr>
        <w:pStyle w:val="CabealhoeRodap"/>
        <w:ind w:right="-144"/>
        <w:jc w:val="both"/>
        <w:rPr>
          <w:rFonts w:ascii="Arial" w:eastAsia="Merriweather" w:hAnsi="Arial" w:cs="Arial"/>
          <w:sz w:val="22"/>
          <w:szCs w:val="22"/>
        </w:rPr>
      </w:pPr>
      <w:r>
        <w:rPr>
          <w:rFonts w:ascii="Arial" w:eastAsia="Merriweather" w:hAnsi="Arial" w:cs="Arial"/>
          <w:sz w:val="22"/>
          <w:szCs w:val="22"/>
        </w:rPr>
        <w:t xml:space="preserve">1.6. </w:t>
      </w:r>
      <w:r w:rsidR="00AC2A42">
        <w:rPr>
          <w:rFonts w:ascii="Arial" w:eastAsia="Merriweather" w:hAnsi="Arial" w:cs="Arial"/>
          <w:sz w:val="22"/>
          <w:szCs w:val="22"/>
        </w:rPr>
        <w:t xml:space="preserve">Os serviços deverão ser </w:t>
      </w:r>
      <w:r w:rsidR="00A1717E" w:rsidRPr="008709AD">
        <w:rPr>
          <w:rFonts w:ascii="Arial" w:eastAsia="Merriweather" w:hAnsi="Arial" w:cs="Arial"/>
          <w:sz w:val="22"/>
          <w:szCs w:val="22"/>
        </w:rPr>
        <w:t>realizad</w:t>
      </w:r>
      <w:r w:rsidR="00AC2A42">
        <w:rPr>
          <w:rFonts w:ascii="Arial" w:eastAsia="Merriweather" w:hAnsi="Arial" w:cs="Arial"/>
          <w:sz w:val="22"/>
          <w:szCs w:val="22"/>
        </w:rPr>
        <w:t>os</w:t>
      </w:r>
      <w:r w:rsidR="00A1717E" w:rsidRPr="008709AD">
        <w:rPr>
          <w:rFonts w:ascii="Arial" w:eastAsia="Merriweather" w:hAnsi="Arial" w:cs="Arial"/>
          <w:sz w:val="22"/>
          <w:szCs w:val="22"/>
        </w:rPr>
        <w:t xml:space="preserve"> de segunda a sexta-feira no horário das 07:30 ás 11:00 horas e das 13:00 horas as 16:00 horas</w:t>
      </w:r>
    </w:p>
    <w:p w:rsidR="00AC2A42" w:rsidRDefault="00AC2A42" w:rsidP="00A1717E">
      <w:pPr>
        <w:pStyle w:val="CabealhoeRodap"/>
        <w:ind w:right="-144"/>
        <w:jc w:val="both"/>
        <w:rPr>
          <w:rFonts w:ascii="Arial" w:eastAsia="Merriweather" w:hAnsi="Arial" w:cs="Arial"/>
          <w:sz w:val="22"/>
          <w:szCs w:val="22"/>
        </w:rPr>
      </w:pPr>
    </w:p>
    <w:p w:rsidR="00E105F7" w:rsidRDefault="00C414BA" w:rsidP="00C414BA">
      <w:pPr>
        <w:pStyle w:val="CabealhoeRodap"/>
        <w:tabs>
          <w:tab w:val="left" w:pos="2670"/>
        </w:tabs>
        <w:ind w:right="-144"/>
        <w:jc w:val="both"/>
        <w:rPr>
          <w:rFonts w:ascii="Arial" w:eastAsia="Merriweather" w:hAnsi="Arial" w:cs="Arial"/>
          <w:sz w:val="22"/>
          <w:szCs w:val="22"/>
        </w:rPr>
      </w:pPr>
      <w:r>
        <w:rPr>
          <w:rFonts w:ascii="Arial" w:eastAsia="Merriweather" w:hAnsi="Arial" w:cs="Arial"/>
          <w:sz w:val="22"/>
          <w:szCs w:val="22"/>
        </w:rPr>
        <w:t xml:space="preserve">1.7. </w:t>
      </w:r>
      <w:r w:rsidRPr="00C414BA">
        <w:rPr>
          <w:rFonts w:ascii="Arial" w:eastAsia="Merriweather" w:hAnsi="Arial" w:cs="Arial"/>
          <w:sz w:val="22"/>
          <w:szCs w:val="22"/>
        </w:rPr>
        <w:t>Os serviços serão considerados definitivamente prestados após a conclusão da instalação dos dispositivos de rastreamento em todos os veículos designados e a disponibilização do software de gerenciamento em pleno funcionamento, com todas as funcionalidades exigidas</w:t>
      </w:r>
      <w:r>
        <w:rPr>
          <w:rFonts w:ascii="Arial" w:eastAsia="Merriweather" w:hAnsi="Arial" w:cs="Arial"/>
          <w:sz w:val="22"/>
          <w:szCs w:val="22"/>
        </w:rPr>
        <w:t xml:space="preserve">. </w:t>
      </w:r>
      <w:r w:rsidRPr="00C414BA">
        <w:rPr>
          <w:rFonts w:ascii="Arial" w:eastAsia="Merriweather" w:hAnsi="Arial" w:cs="Arial"/>
          <w:sz w:val="22"/>
          <w:szCs w:val="22"/>
        </w:rPr>
        <w:t>O sistema deverá garantir acesso contínuo, online e seguro, conforme os requisitos estabelecidos no item 3.4 – Padrões Mínimos de Qualidade e Desempenho, devendo estar plenamente operacional e apto ao uso pela Administração.</w:t>
      </w:r>
    </w:p>
    <w:p w:rsidR="00AC2A42" w:rsidRPr="00AC2A42" w:rsidRDefault="00AC2A42" w:rsidP="00AC2A42">
      <w:pPr>
        <w:pStyle w:val="CabealhoeRodap"/>
        <w:tabs>
          <w:tab w:val="left" w:pos="2670"/>
        </w:tabs>
        <w:ind w:right="-144"/>
        <w:jc w:val="both"/>
        <w:rPr>
          <w:rFonts w:ascii="Arial" w:eastAsia="Merriweather" w:hAnsi="Arial" w:cs="Arial"/>
          <w:sz w:val="22"/>
          <w:szCs w:val="22"/>
        </w:rPr>
      </w:pPr>
    </w:p>
    <w:p w:rsidR="00AC2A42" w:rsidRDefault="006D5CD8" w:rsidP="00AC2A42">
      <w:pPr>
        <w:pStyle w:val="CabealhoeRodap"/>
        <w:tabs>
          <w:tab w:val="left" w:pos="2670"/>
        </w:tabs>
        <w:ind w:right="-144"/>
        <w:jc w:val="both"/>
        <w:rPr>
          <w:rFonts w:ascii="Arial" w:eastAsia="Merriweather" w:hAnsi="Arial" w:cs="Arial"/>
          <w:sz w:val="22"/>
          <w:szCs w:val="22"/>
        </w:rPr>
      </w:pPr>
      <w:r>
        <w:rPr>
          <w:rFonts w:ascii="Arial" w:eastAsia="Merriweather" w:hAnsi="Arial" w:cs="Arial"/>
          <w:sz w:val="22"/>
          <w:szCs w:val="22"/>
        </w:rPr>
        <w:t>1.</w:t>
      </w:r>
      <w:r w:rsidR="00C414BA">
        <w:rPr>
          <w:rFonts w:ascii="Arial" w:eastAsia="Merriweather" w:hAnsi="Arial" w:cs="Arial"/>
          <w:sz w:val="22"/>
          <w:szCs w:val="22"/>
        </w:rPr>
        <w:t>8</w:t>
      </w:r>
      <w:r>
        <w:rPr>
          <w:rFonts w:ascii="Arial" w:eastAsia="Merriweather" w:hAnsi="Arial" w:cs="Arial"/>
          <w:sz w:val="22"/>
          <w:szCs w:val="22"/>
        </w:rPr>
        <w:t xml:space="preserve">. </w:t>
      </w:r>
      <w:r w:rsidR="00AC2A42" w:rsidRPr="00AC2A42">
        <w:rPr>
          <w:rFonts w:ascii="Arial" w:eastAsia="Merriweather" w:hAnsi="Arial" w:cs="Arial"/>
          <w:sz w:val="22"/>
          <w:szCs w:val="22"/>
        </w:rPr>
        <w:t xml:space="preserve">Na hipótese de a verificação a que se refere o subitem anterior não ser procedida dentro do prazo fixado, reputar-se-á como </w:t>
      </w:r>
      <w:r w:rsidR="00AC2F10">
        <w:rPr>
          <w:rFonts w:ascii="Arial" w:eastAsia="Merriweather" w:hAnsi="Arial" w:cs="Arial"/>
          <w:sz w:val="22"/>
          <w:szCs w:val="22"/>
        </w:rPr>
        <w:t xml:space="preserve">não </w:t>
      </w:r>
      <w:r w:rsidR="00AC2A42" w:rsidRPr="00AC2A42">
        <w:rPr>
          <w:rFonts w:ascii="Arial" w:eastAsia="Merriweather" w:hAnsi="Arial" w:cs="Arial"/>
          <w:sz w:val="22"/>
          <w:szCs w:val="22"/>
        </w:rPr>
        <w:t>realizada, consumando-se o recebimento definitivo no dia do esgotamento do prazo.</w:t>
      </w:r>
    </w:p>
    <w:p w:rsidR="00AC2A42" w:rsidRPr="00AC2A42" w:rsidRDefault="00AC2A42" w:rsidP="00AC2A42">
      <w:pPr>
        <w:pStyle w:val="CabealhoeRodap"/>
        <w:tabs>
          <w:tab w:val="left" w:pos="2670"/>
        </w:tabs>
        <w:ind w:right="-144"/>
        <w:jc w:val="both"/>
        <w:rPr>
          <w:rFonts w:ascii="Arial" w:eastAsia="Merriweather" w:hAnsi="Arial" w:cs="Arial"/>
          <w:sz w:val="22"/>
          <w:szCs w:val="22"/>
        </w:rPr>
      </w:pPr>
    </w:p>
    <w:p w:rsidR="00A1717E" w:rsidRPr="009079D0" w:rsidRDefault="00C414BA" w:rsidP="00AC2A42">
      <w:pPr>
        <w:pStyle w:val="CabealhoeRodap"/>
        <w:tabs>
          <w:tab w:val="left" w:pos="2670"/>
        </w:tabs>
        <w:ind w:right="-144"/>
        <w:jc w:val="both"/>
        <w:rPr>
          <w:rFonts w:ascii="Arial" w:hAnsi="Arial" w:cs="Arial"/>
          <w:color w:val="FF0000"/>
          <w:sz w:val="22"/>
          <w:szCs w:val="22"/>
        </w:rPr>
      </w:pPr>
      <w:r>
        <w:rPr>
          <w:rFonts w:ascii="Arial" w:eastAsia="Merriweather" w:hAnsi="Arial" w:cs="Arial"/>
          <w:sz w:val="22"/>
          <w:szCs w:val="22"/>
        </w:rPr>
        <w:t>1.9</w:t>
      </w:r>
      <w:r w:rsidR="006D5CD8">
        <w:rPr>
          <w:rFonts w:ascii="Arial" w:eastAsia="Merriweather" w:hAnsi="Arial" w:cs="Arial"/>
          <w:sz w:val="22"/>
          <w:szCs w:val="22"/>
        </w:rPr>
        <w:t xml:space="preserve">. </w:t>
      </w:r>
      <w:r w:rsidR="00AC2A42">
        <w:rPr>
          <w:rFonts w:ascii="Arial" w:eastAsia="Merriweather" w:hAnsi="Arial" w:cs="Arial"/>
          <w:sz w:val="22"/>
          <w:szCs w:val="22"/>
        </w:rPr>
        <w:t>A</w:t>
      </w:r>
      <w:r w:rsidR="00AC2A42" w:rsidRPr="00AC2A42">
        <w:rPr>
          <w:rFonts w:ascii="Arial" w:eastAsia="Merriweather" w:hAnsi="Arial" w:cs="Arial"/>
          <w:sz w:val="22"/>
          <w:szCs w:val="22"/>
        </w:rPr>
        <w:t xml:space="preserve"> constatação da prestação ou não dos serviços não excluirá a responsabilidade civil pela solidez e pela segurança do serviço nem a responsabilidade ético-profissional pela perfeita execução do contrato.</w:t>
      </w:r>
      <w:r w:rsidR="00AC2A42">
        <w:rPr>
          <w:rFonts w:ascii="Arial" w:hAnsi="Arial" w:cs="Arial"/>
          <w:color w:val="FF0000"/>
          <w:sz w:val="22"/>
          <w:szCs w:val="22"/>
        </w:rPr>
        <w:tab/>
      </w:r>
    </w:p>
    <w:p w:rsidR="003A2CF2" w:rsidRDefault="003A2CF2" w:rsidP="003A2CF2">
      <w:pPr>
        <w:pStyle w:val="CabealhoeRodap"/>
        <w:ind w:right="-144"/>
        <w:jc w:val="both"/>
        <w:rPr>
          <w:rFonts w:ascii="Arial" w:hAnsi="Arial" w:cs="Arial"/>
          <w:b/>
          <w:bCs/>
          <w:sz w:val="22"/>
          <w:szCs w:val="22"/>
        </w:rPr>
      </w:pPr>
    </w:p>
    <w:p w:rsidR="00A1717E"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MODELO DE GESTÃO</w:t>
      </w:r>
    </w:p>
    <w:p w:rsidR="00A1717E" w:rsidRDefault="00A1717E" w:rsidP="00A1717E">
      <w:pPr>
        <w:pStyle w:val="CabealhoeRodap"/>
        <w:ind w:right="-144"/>
        <w:jc w:val="both"/>
        <w:rPr>
          <w:rFonts w:ascii="Arial" w:hAnsi="Arial" w:cs="Arial"/>
          <w:color w:val="000000" w:themeColor="text1"/>
          <w:sz w:val="22"/>
          <w:szCs w:val="22"/>
        </w:rPr>
      </w:pPr>
      <w:r>
        <w:rPr>
          <w:rFonts w:ascii="Arial" w:hAnsi="Arial" w:cs="Arial"/>
          <w:sz w:val="22"/>
          <w:szCs w:val="22"/>
        </w:rPr>
        <w:t>O modelo de gestão deverá ser fixado em Termo de Referência, restando nesta oportunidade indicado o fiscal e gestor do contrato como sendo os constantes da Portaria</w:t>
      </w:r>
      <w:r>
        <w:rPr>
          <w:rFonts w:ascii="Arial" w:hAnsi="Arial" w:cs="Arial"/>
          <w:color w:val="000000" w:themeColor="text1"/>
          <w:sz w:val="22"/>
          <w:szCs w:val="22"/>
        </w:rPr>
        <w:t xml:space="preserve"> nº 2041/2025:</w:t>
      </w:r>
    </w:p>
    <w:p w:rsidR="00A1717E" w:rsidRDefault="00A1717E" w:rsidP="00A1717E">
      <w:pPr>
        <w:ind w:right="-144" w:hanging="2"/>
        <w:jc w:val="both"/>
        <w:rPr>
          <w:rFonts w:ascii="Arial" w:hAnsi="Arial" w:cs="Arial"/>
          <w:sz w:val="22"/>
          <w:szCs w:val="22"/>
        </w:rPr>
      </w:pPr>
    </w:p>
    <w:p w:rsidR="00A1717E" w:rsidRDefault="00A1717E" w:rsidP="00A1717E">
      <w:pPr>
        <w:ind w:right="-144" w:hanging="2"/>
        <w:jc w:val="both"/>
      </w:pPr>
      <w:r>
        <w:rPr>
          <w:rFonts w:ascii="Arial" w:hAnsi="Arial" w:cs="Arial"/>
          <w:color w:val="000000" w:themeColor="text1"/>
          <w:sz w:val="22"/>
          <w:szCs w:val="22"/>
        </w:rPr>
        <w:t>A fiscalização do co</w:t>
      </w:r>
      <w:r w:rsidR="0052384E">
        <w:rPr>
          <w:rFonts w:ascii="Arial" w:hAnsi="Arial" w:cs="Arial"/>
          <w:color w:val="000000" w:themeColor="text1"/>
          <w:sz w:val="22"/>
          <w:szCs w:val="22"/>
        </w:rPr>
        <w:t>ntrato deverá ser realizada pela</w:t>
      </w:r>
      <w:r>
        <w:rPr>
          <w:rFonts w:ascii="Arial" w:hAnsi="Arial" w:cs="Arial"/>
          <w:color w:val="000000" w:themeColor="text1"/>
          <w:sz w:val="22"/>
          <w:szCs w:val="22"/>
        </w:rPr>
        <w:t xml:space="preserve"> </w:t>
      </w:r>
      <w:r>
        <w:rPr>
          <w:rFonts w:ascii="Arial" w:hAnsi="Arial" w:cs="Arial"/>
          <w:sz w:val="22"/>
          <w:szCs w:val="22"/>
        </w:rPr>
        <w:t>Senhor</w:t>
      </w:r>
      <w:r w:rsidR="0052384E">
        <w:rPr>
          <w:rFonts w:ascii="Arial" w:hAnsi="Arial" w:cs="Arial"/>
          <w:sz w:val="22"/>
          <w:szCs w:val="22"/>
        </w:rPr>
        <w:t>a</w:t>
      </w:r>
      <w:r>
        <w:rPr>
          <w:rFonts w:ascii="Arial" w:hAnsi="Arial" w:cs="Arial"/>
          <w:sz w:val="22"/>
          <w:szCs w:val="22"/>
        </w:rPr>
        <w:t>:</w:t>
      </w:r>
    </w:p>
    <w:p w:rsidR="00A1717E" w:rsidRDefault="00A1717E" w:rsidP="00A1717E">
      <w:pPr>
        <w:ind w:right="-144" w:hanging="2"/>
        <w:jc w:val="both"/>
        <w:rPr>
          <w:rFonts w:ascii="Arial" w:hAnsi="Arial" w:cs="Arial"/>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A1717E" w:rsidTr="00655EC9">
        <w:trPr>
          <w:trHeight w:val="203"/>
        </w:trPr>
        <w:tc>
          <w:tcPr>
            <w:tcW w:w="3072" w:type="dxa"/>
            <w:tcBorders>
              <w:top w:val="nil"/>
              <w:left w:val="nil"/>
              <w:bottom w:val="single" w:sz="12" w:space="0" w:color="000000"/>
            </w:tcBorders>
            <w:shd w:val="clear" w:color="auto" w:fill="DEEAF6" w:themeFill="accent1" w:themeFillTint="33"/>
          </w:tcPr>
          <w:p w:rsidR="00A1717E" w:rsidRDefault="00A1717E" w:rsidP="00655EC9">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SECRETARIA MUNICIPAL</w:t>
            </w:r>
          </w:p>
        </w:tc>
        <w:tc>
          <w:tcPr>
            <w:tcW w:w="1633" w:type="dxa"/>
            <w:tcBorders>
              <w:top w:val="nil"/>
              <w:bottom w:val="single" w:sz="12" w:space="0" w:color="000000"/>
            </w:tcBorders>
            <w:shd w:val="clear" w:color="auto" w:fill="DEEAF6" w:themeFill="accent1" w:themeFillTint="33"/>
          </w:tcPr>
          <w:p w:rsidR="00A1717E" w:rsidRDefault="00A1717E" w:rsidP="00655EC9">
            <w:pPr>
              <w:widowControl w:val="0"/>
              <w:tabs>
                <w:tab w:val="right" w:pos="9071"/>
              </w:tabs>
              <w:ind w:right="-144"/>
              <w:jc w:val="center"/>
              <w:textAlignment w:val="baseline"/>
              <w:rPr>
                <w:rFonts w:ascii="Arial" w:hAnsi="Arial" w:cs="Arial"/>
                <w:sz w:val="22"/>
                <w:szCs w:val="22"/>
              </w:rPr>
            </w:pPr>
            <w:r>
              <w:rPr>
                <w:rFonts w:ascii="Arial" w:eastAsia="SimSun" w:hAnsi="Arial" w:cs="Arial"/>
                <w:b/>
                <w:bCs/>
                <w:kern w:val="2"/>
                <w:sz w:val="22"/>
                <w:szCs w:val="22"/>
                <w:lang w:eastAsia="zh-CN" w:bidi="hi-IN"/>
              </w:rPr>
              <w:t>MATRÍCULA</w:t>
            </w:r>
          </w:p>
        </w:tc>
        <w:tc>
          <w:tcPr>
            <w:tcW w:w="4535" w:type="dxa"/>
            <w:tcBorders>
              <w:top w:val="nil"/>
              <w:bottom w:val="single" w:sz="12" w:space="0" w:color="000000"/>
              <w:right w:val="nil"/>
            </w:tcBorders>
            <w:shd w:val="clear" w:color="auto" w:fill="DEEAF6" w:themeFill="accent1" w:themeFillTint="33"/>
          </w:tcPr>
          <w:p w:rsidR="00A1717E" w:rsidRDefault="00A1717E" w:rsidP="00655EC9">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NOME DO SERVIDOR</w:t>
            </w:r>
          </w:p>
        </w:tc>
      </w:tr>
      <w:tr w:rsidR="00A1717E" w:rsidTr="00655EC9">
        <w:trPr>
          <w:trHeight w:val="203"/>
        </w:trPr>
        <w:tc>
          <w:tcPr>
            <w:tcW w:w="3072" w:type="dxa"/>
            <w:tcBorders>
              <w:top w:val="single" w:sz="12" w:space="0" w:color="000000"/>
              <w:left w:val="single" w:sz="12" w:space="0" w:color="000000"/>
              <w:bottom w:val="single" w:sz="12" w:space="0" w:color="000000"/>
              <w:right w:val="nil"/>
            </w:tcBorders>
            <w:shd w:val="clear" w:color="auto" w:fill="auto"/>
          </w:tcPr>
          <w:p w:rsidR="00A1717E" w:rsidRDefault="000F4F90" w:rsidP="00655EC9">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ADMINISTRAÇÃO</w:t>
            </w:r>
          </w:p>
        </w:tc>
        <w:tc>
          <w:tcPr>
            <w:tcW w:w="1633" w:type="dxa"/>
            <w:tcBorders>
              <w:top w:val="single" w:sz="12" w:space="0" w:color="000000"/>
              <w:left w:val="nil"/>
              <w:bottom w:val="single" w:sz="12" w:space="0" w:color="000000"/>
              <w:right w:val="nil"/>
            </w:tcBorders>
            <w:shd w:val="clear" w:color="auto" w:fill="FFFFFF" w:themeFill="background1"/>
          </w:tcPr>
          <w:p w:rsidR="00A1717E" w:rsidRDefault="00D20929" w:rsidP="003238B5">
            <w:pPr>
              <w:widowControl w:val="0"/>
              <w:tabs>
                <w:tab w:val="right" w:pos="9071"/>
              </w:tabs>
              <w:ind w:right="-144" w:hanging="2"/>
              <w:jc w:val="both"/>
              <w:textAlignment w:val="baseline"/>
              <w:rPr>
                <w:rFonts w:ascii="Arial" w:eastAsia="SimSun" w:hAnsi="Arial" w:cs="Arial"/>
                <w:kern w:val="2"/>
                <w:sz w:val="22"/>
                <w:szCs w:val="22"/>
                <w:lang w:eastAsia="zh-CN" w:bidi="hi-IN"/>
              </w:rPr>
            </w:pPr>
            <w:r>
              <w:rPr>
                <w:rFonts w:ascii="Arial" w:eastAsia="SimSun" w:hAnsi="Arial" w:cs="Arial"/>
                <w:kern w:val="2"/>
                <w:sz w:val="22"/>
                <w:szCs w:val="22"/>
                <w:lang w:eastAsia="zh-CN" w:bidi="hi-IN"/>
              </w:rPr>
              <w:t>3084</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rsidR="00A1717E" w:rsidRDefault="00D20929" w:rsidP="00655EC9">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EDUARDO DOTTI</w:t>
            </w:r>
          </w:p>
        </w:tc>
      </w:tr>
    </w:tbl>
    <w:p w:rsidR="00A1717E" w:rsidRDefault="00A1717E" w:rsidP="00A1717E">
      <w:pPr>
        <w:ind w:right="-144" w:hanging="2"/>
        <w:jc w:val="both"/>
        <w:rPr>
          <w:rFonts w:ascii="Arial" w:hAnsi="Arial" w:cs="Arial"/>
          <w:color w:val="000000" w:themeColor="text1"/>
          <w:sz w:val="22"/>
          <w:szCs w:val="22"/>
        </w:rPr>
      </w:pPr>
    </w:p>
    <w:p w:rsidR="00A1717E" w:rsidRDefault="00A1717E" w:rsidP="00A1717E">
      <w:pPr>
        <w:ind w:right="-144" w:hanging="2"/>
        <w:jc w:val="both"/>
      </w:pPr>
      <w:r>
        <w:rPr>
          <w:rFonts w:ascii="Arial" w:hAnsi="Arial" w:cs="Arial"/>
          <w:color w:val="000000" w:themeColor="text1"/>
          <w:sz w:val="22"/>
          <w:szCs w:val="22"/>
        </w:rPr>
        <w:t xml:space="preserve">A gestão do contrato deverá ser realizada pela </w:t>
      </w:r>
      <w:r>
        <w:rPr>
          <w:rFonts w:ascii="Arial" w:hAnsi="Arial" w:cs="Arial"/>
          <w:sz w:val="22"/>
          <w:szCs w:val="22"/>
        </w:rPr>
        <w:t>Senhora:</w:t>
      </w:r>
    </w:p>
    <w:p w:rsidR="00A1717E" w:rsidRDefault="00A1717E" w:rsidP="00A1717E">
      <w:pPr>
        <w:ind w:right="-144" w:hanging="2"/>
        <w:jc w:val="both"/>
        <w:rPr>
          <w:rFonts w:ascii="Arial" w:hAnsi="Arial" w:cs="Arial"/>
          <w:sz w:val="22"/>
          <w:szCs w:val="22"/>
        </w:rPr>
      </w:pPr>
      <w:r>
        <w:rPr>
          <w:rFonts w:ascii="Arial" w:hAnsi="Arial" w:cs="Arial"/>
          <w:color w:val="000000" w:themeColor="text1"/>
          <w:sz w:val="22"/>
          <w:szCs w:val="22"/>
          <w:shd w:val="clear" w:color="auto" w:fill="FFFF00"/>
        </w:rPr>
        <w:t xml:space="preserve"> </w:t>
      </w: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A1717E" w:rsidTr="00655EC9">
        <w:trPr>
          <w:trHeight w:val="203"/>
        </w:trPr>
        <w:tc>
          <w:tcPr>
            <w:tcW w:w="3072" w:type="dxa"/>
            <w:tcBorders>
              <w:top w:val="nil"/>
              <w:left w:val="nil"/>
              <w:bottom w:val="single" w:sz="12" w:space="0" w:color="000000"/>
            </w:tcBorders>
            <w:shd w:val="clear" w:color="auto" w:fill="DEEAF6" w:themeFill="accent1" w:themeFillTint="33"/>
          </w:tcPr>
          <w:p w:rsidR="00A1717E" w:rsidRDefault="00A1717E" w:rsidP="00655EC9">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SECRETARIA MUNICIPAL</w:t>
            </w:r>
          </w:p>
        </w:tc>
        <w:tc>
          <w:tcPr>
            <w:tcW w:w="1633" w:type="dxa"/>
            <w:tcBorders>
              <w:top w:val="nil"/>
              <w:bottom w:val="single" w:sz="12" w:space="0" w:color="000000"/>
            </w:tcBorders>
            <w:shd w:val="clear" w:color="auto" w:fill="DEEAF6" w:themeFill="accent1" w:themeFillTint="33"/>
          </w:tcPr>
          <w:p w:rsidR="00A1717E" w:rsidRDefault="00A1717E" w:rsidP="00655EC9">
            <w:pPr>
              <w:widowControl w:val="0"/>
              <w:tabs>
                <w:tab w:val="right" w:pos="9071"/>
              </w:tabs>
              <w:ind w:right="-144"/>
              <w:jc w:val="center"/>
              <w:textAlignment w:val="baseline"/>
              <w:rPr>
                <w:rFonts w:ascii="Arial" w:hAnsi="Arial" w:cs="Arial"/>
                <w:sz w:val="22"/>
                <w:szCs w:val="22"/>
              </w:rPr>
            </w:pPr>
            <w:r>
              <w:rPr>
                <w:rFonts w:ascii="Arial" w:eastAsia="SimSun" w:hAnsi="Arial" w:cs="Arial"/>
                <w:b/>
                <w:bCs/>
                <w:kern w:val="2"/>
                <w:sz w:val="22"/>
                <w:szCs w:val="22"/>
                <w:lang w:eastAsia="zh-CN" w:bidi="hi-IN"/>
              </w:rPr>
              <w:t>MATRÍCULA</w:t>
            </w:r>
          </w:p>
        </w:tc>
        <w:tc>
          <w:tcPr>
            <w:tcW w:w="4535" w:type="dxa"/>
            <w:tcBorders>
              <w:top w:val="nil"/>
              <w:bottom w:val="single" w:sz="12" w:space="0" w:color="000000"/>
              <w:right w:val="nil"/>
            </w:tcBorders>
            <w:shd w:val="clear" w:color="auto" w:fill="DEEAF6" w:themeFill="accent1" w:themeFillTint="33"/>
          </w:tcPr>
          <w:p w:rsidR="00A1717E" w:rsidRDefault="00A1717E" w:rsidP="00655EC9">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NOME DO SERVIDOR</w:t>
            </w:r>
          </w:p>
        </w:tc>
      </w:tr>
      <w:tr w:rsidR="00A1717E" w:rsidTr="00655EC9">
        <w:trPr>
          <w:trHeight w:val="203"/>
        </w:trPr>
        <w:tc>
          <w:tcPr>
            <w:tcW w:w="3072" w:type="dxa"/>
            <w:tcBorders>
              <w:top w:val="single" w:sz="12" w:space="0" w:color="000000"/>
              <w:left w:val="single" w:sz="12" w:space="0" w:color="000000"/>
              <w:bottom w:val="single" w:sz="12" w:space="0" w:color="000000"/>
              <w:right w:val="nil"/>
            </w:tcBorders>
            <w:shd w:val="clear" w:color="auto" w:fill="auto"/>
          </w:tcPr>
          <w:p w:rsidR="00A1717E" w:rsidRDefault="00786B5C" w:rsidP="00655EC9">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ADMINISTRAÇÃO</w:t>
            </w:r>
          </w:p>
        </w:tc>
        <w:tc>
          <w:tcPr>
            <w:tcW w:w="1633" w:type="dxa"/>
            <w:tcBorders>
              <w:top w:val="single" w:sz="12" w:space="0" w:color="000000"/>
              <w:left w:val="nil"/>
              <w:bottom w:val="single" w:sz="12" w:space="0" w:color="000000"/>
              <w:right w:val="nil"/>
            </w:tcBorders>
            <w:shd w:val="clear" w:color="auto" w:fill="FFFFFF" w:themeFill="background1"/>
          </w:tcPr>
          <w:p w:rsidR="00A1717E" w:rsidRDefault="00786B5C" w:rsidP="00655EC9">
            <w:pPr>
              <w:widowControl w:val="0"/>
              <w:tabs>
                <w:tab w:val="right" w:pos="9071"/>
              </w:tabs>
              <w:ind w:right="-144" w:hanging="2"/>
              <w:jc w:val="both"/>
              <w:textAlignment w:val="baseline"/>
              <w:rPr>
                <w:rFonts w:ascii="Arial" w:eastAsia="SimSun" w:hAnsi="Arial" w:cs="Arial"/>
                <w:kern w:val="2"/>
                <w:sz w:val="22"/>
                <w:szCs w:val="22"/>
                <w:lang w:eastAsia="zh-CN" w:bidi="hi-IN"/>
              </w:rPr>
            </w:pPr>
            <w:r>
              <w:rPr>
                <w:rFonts w:ascii="Arial" w:eastAsia="SimSun" w:hAnsi="Arial" w:cs="Arial"/>
                <w:kern w:val="2"/>
                <w:sz w:val="22"/>
                <w:szCs w:val="22"/>
                <w:lang w:eastAsia="zh-CN" w:bidi="hi-IN"/>
              </w:rPr>
              <w:t>4648</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rsidR="00A1717E" w:rsidRDefault="00EE3745" w:rsidP="00655EC9">
            <w:pPr>
              <w:widowControl w:val="0"/>
              <w:tabs>
                <w:tab w:val="right" w:pos="9071"/>
              </w:tabs>
              <w:ind w:right="-144" w:hanging="2"/>
              <w:jc w:val="both"/>
              <w:textAlignment w:val="baseline"/>
              <w:rPr>
                <w:rFonts w:ascii="Arial" w:hAnsi="Arial" w:cs="Arial"/>
                <w:sz w:val="22"/>
                <w:szCs w:val="22"/>
              </w:rPr>
            </w:pPr>
            <w:r>
              <w:rPr>
                <w:rFonts w:ascii="Arial" w:hAnsi="Arial" w:cs="Arial"/>
                <w:sz w:val="22"/>
                <w:szCs w:val="22"/>
              </w:rPr>
              <w:t>CLAUDIA JANZ DA SILVA</w:t>
            </w:r>
          </w:p>
        </w:tc>
      </w:tr>
    </w:tbl>
    <w:p w:rsidR="00A1717E" w:rsidRDefault="00A1717E" w:rsidP="00A1717E">
      <w:pPr>
        <w:ind w:right="-144" w:hanging="2"/>
        <w:jc w:val="both"/>
        <w:rPr>
          <w:rFonts w:ascii="Arial" w:hAnsi="Arial" w:cs="Arial"/>
          <w:color w:val="000000" w:themeColor="text1"/>
          <w:sz w:val="22"/>
          <w:szCs w:val="22"/>
        </w:rPr>
      </w:pPr>
    </w:p>
    <w:p w:rsidR="00A1717E" w:rsidRPr="009E1F21"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CRITÉRIOS DE MEDIÇÃO E PAGAMENTO</w:t>
      </w:r>
    </w:p>
    <w:p w:rsidR="00A1717E" w:rsidRPr="00993F6A" w:rsidRDefault="00A1717E" w:rsidP="00A1717E">
      <w:pPr>
        <w:pStyle w:val="CabealhoeRodap"/>
        <w:ind w:right="-144"/>
        <w:jc w:val="both"/>
        <w:rPr>
          <w:rFonts w:ascii="Arial" w:hAnsi="Arial" w:cs="Arial"/>
          <w:sz w:val="22"/>
          <w:szCs w:val="22"/>
        </w:rPr>
      </w:pPr>
      <w:r w:rsidRPr="00993F6A">
        <w:rPr>
          <w:rFonts w:ascii="Arial" w:hAnsi="Arial" w:cs="Arial"/>
          <w:color w:val="000000"/>
          <w:sz w:val="22"/>
          <w:szCs w:val="22"/>
        </w:rPr>
        <w:t>As notas fiscais/faturas devem ser emitidas em nome do Município de Bandeirantes, CNPJ nº 76.235.753/0001-4</w:t>
      </w:r>
      <w:r w:rsidRPr="00993F6A">
        <w:rPr>
          <w:rFonts w:ascii="Arial" w:hAnsi="Arial" w:cs="Arial"/>
          <w:sz w:val="22"/>
          <w:szCs w:val="22"/>
        </w:rPr>
        <w:t>8, Rua Frei Rafael Proner nº 1457, Centro, Bandeirantes/PR, constando o número da licitação, do contrato e solicitação de fornecimento/empenho se for o caso.</w:t>
      </w:r>
    </w:p>
    <w:p w:rsidR="00A1717E" w:rsidRDefault="00A1717E" w:rsidP="00A1717E">
      <w:pPr>
        <w:pStyle w:val="CabealhoeRodap"/>
        <w:ind w:right="-144"/>
        <w:jc w:val="both"/>
        <w:rPr>
          <w:rFonts w:ascii="Arial" w:hAnsi="Arial" w:cs="Arial"/>
          <w:sz w:val="22"/>
          <w:szCs w:val="22"/>
        </w:rPr>
      </w:pPr>
      <w:r w:rsidRPr="00993F6A">
        <w:rPr>
          <w:rFonts w:ascii="Arial" w:hAnsi="Arial" w:cs="Arial"/>
          <w:sz w:val="22"/>
          <w:szCs w:val="22"/>
        </w:rPr>
        <w:t>O pagamento deverá ser efetuado em até 30 (trinta) dias a partir da emissão da nota fiscal</w:t>
      </w:r>
    </w:p>
    <w:p w:rsidR="00806013" w:rsidRPr="00993F6A" w:rsidRDefault="00806013" w:rsidP="00A1717E">
      <w:pPr>
        <w:pStyle w:val="CabealhoeRodap"/>
        <w:ind w:right="-144"/>
        <w:jc w:val="both"/>
        <w:rPr>
          <w:rFonts w:ascii="Arial" w:hAnsi="Arial" w:cs="Arial"/>
          <w:sz w:val="22"/>
          <w:szCs w:val="22"/>
        </w:rPr>
      </w:pPr>
    </w:p>
    <w:p w:rsidR="00A1717E" w:rsidRDefault="00A1717E" w:rsidP="00A1717E">
      <w:pPr>
        <w:pStyle w:val="CabealhoeRodap"/>
        <w:ind w:right="-144"/>
        <w:jc w:val="both"/>
        <w:rPr>
          <w:rFonts w:ascii="Arial" w:hAnsi="Arial" w:cs="Arial"/>
          <w:b/>
          <w:bCs/>
          <w:sz w:val="22"/>
          <w:szCs w:val="22"/>
        </w:rPr>
      </w:pPr>
    </w:p>
    <w:p w:rsidR="00A1717E" w:rsidRDefault="00A1717E" w:rsidP="00A1717E">
      <w:pPr>
        <w:pStyle w:val="PargrafodaLista"/>
        <w:numPr>
          <w:ilvl w:val="0"/>
          <w:numId w:val="4"/>
        </w:numPr>
        <w:pBdr>
          <w:top w:val="single" w:sz="4" w:space="1" w:color="000000"/>
          <w:left w:val="single" w:sz="4" w:space="4" w:color="000000"/>
          <w:bottom w:val="single" w:sz="4" w:space="1" w:color="000000"/>
          <w:right w:val="single" w:sz="4" w:space="4" w:color="000000"/>
        </w:pBdr>
        <w:shd w:val="clear" w:color="auto" w:fill="ACB9CA" w:themeFill="text2" w:themeFillTint="66"/>
        <w:tabs>
          <w:tab w:val="left" w:pos="142"/>
        </w:tabs>
        <w:ind w:left="0" w:right="-144" w:hanging="2"/>
        <w:jc w:val="both"/>
        <w:rPr>
          <w:rFonts w:ascii="Arial" w:hAnsi="Arial" w:cs="Arial"/>
          <w:sz w:val="22"/>
          <w:szCs w:val="22"/>
        </w:rPr>
      </w:pPr>
      <w:r>
        <w:rPr>
          <w:rFonts w:ascii="Arial" w:hAnsi="Arial" w:cs="Arial"/>
          <w:b/>
          <w:bCs/>
          <w:sz w:val="22"/>
          <w:szCs w:val="22"/>
        </w:rPr>
        <w:t xml:space="preserve">Justificativas para o parcelamento ou não da contratação (artigo </w:t>
      </w:r>
      <w:proofErr w:type="gramStart"/>
      <w:r>
        <w:rPr>
          <w:rFonts w:ascii="Arial" w:hAnsi="Arial" w:cs="Arial"/>
          <w:b/>
          <w:bCs/>
          <w:sz w:val="22"/>
          <w:szCs w:val="22"/>
        </w:rPr>
        <w:t>15,§</w:t>
      </w:r>
      <w:proofErr w:type="gramEnd"/>
      <w:r>
        <w:rPr>
          <w:rFonts w:ascii="Arial" w:hAnsi="Arial" w:cs="Arial"/>
          <w:b/>
          <w:bCs/>
          <w:sz w:val="22"/>
          <w:szCs w:val="22"/>
        </w:rPr>
        <w:t xml:space="preserve">1º, VIII do Decreto nº 3.537/2023): </w:t>
      </w:r>
    </w:p>
    <w:tbl>
      <w:tblPr>
        <w:tblW w:w="9497" w:type="dxa"/>
        <w:tblInd w:w="-10" w:type="dxa"/>
        <w:tblCellMar>
          <w:left w:w="70" w:type="dxa"/>
          <w:right w:w="70" w:type="dxa"/>
        </w:tblCellMar>
        <w:tblLook w:val="04A0" w:firstRow="1" w:lastRow="0" w:firstColumn="1" w:lastColumn="0" w:noHBand="0" w:noVBand="1"/>
      </w:tblPr>
      <w:tblGrid>
        <w:gridCol w:w="818"/>
        <w:gridCol w:w="8679"/>
      </w:tblGrid>
      <w:tr w:rsidR="00806013" w:rsidTr="003F1DFF">
        <w:trPr>
          <w:trHeight w:val="900"/>
        </w:trPr>
        <w:tc>
          <w:tcPr>
            <w:tcW w:w="8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6013" w:rsidRDefault="00806013" w:rsidP="003F1DFF">
            <w:pPr>
              <w:rPr>
                <w:rFonts w:ascii="Calibri" w:hAnsi="Calibri" w:cs="Calibri"/>
                <w:color w:val="000000"/>
                <w:sz w:val="22"/>
                <w:szCs w:val="22"/>
              </w:rPr>
            </w:pPr>
            <w:r>
              <w:rPr>
                <w:rFonts w:ascii="Calibri" w:hAnsi="Calibri" w:cs="Calibri"/>
                <w:color w:val="000000"/>
                <w:sz w:val="22"/>
                <w:szCs w:val="22"/>
              </w:rPr>
              <w:t> </w:t>
            </w:r>
          </w:p>
        </w:tc>
        <w:tc>
          <w:tcPr>
            <w:tcW w:w="8679" w:type="dxa"/>
            <w:tcBorders>
              <w:top w:val="single" w:sz="4" w:space="0" w:color="auto"/>
              <w:left w:val="nil"/>
              <w:bottom w:val="single" w:sz="4" w:space="0" w:color="auto"/>
              <w:right w:val="single" w:sz="4" w:space="0" w:color="auto"/>
            </w:tcBorders>
            <w:shd w:val="clear" w:color="auto" w:fill="auto"/>
            <w:noWrap/>
            <w:vAlign w:val="center"/>
            <w:hideMark/>
          </w:tcPr>
          <w:p w:rsidR="00806013" w:rsidRDefault="00806013" w:rsidP="003F1DFF">
            <w:pPr>
              <w:jc w:val="both"/>
              <w:rPr>
                <w:rFonts w:ascii="Calibri" w:hAnsi="Calibri" w:cs="Calibri"/>
                <w:color w:val="000000"/>
                <w:sz w:val="22"/>
                <w:szCs w:val="22"/>
              </w:rPr>
            </w:pPr>
            <w:r>
              <w:rPr>
                <w:rFonts w:ascii="Calibri" w:hAnsi="Calibri" w:cs="Calibri"/>
                <w:color w:val="000000"/>
                <w:sz w:val="22"/>
                <w:szCs w:val="22"/>
              </w:rPr>
              <w:t>A contratação do objeto estudado se dará de forma dividida em vários itens, por se mostrar tecnicamente e economicamente viável, além de permitir um número maior de interessados na participação da disputa, aumentando a competitividade e a viabilização de melhores propostas.</w:t>
            </w:r>
          </w:p>
        </w:tc>
      </w:tr>
      <w:tr w:rsidR="00806013" w:rsidTr="00806013">
        <w:trPr>
          <w:trHeight w:val="90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806013" w:rsidRPr="00D23428" w:rsidRDefault="00806013" w:rsidP="00806013">
            <w:pPr>
              <w:jc w:val="center"/>
              <w:rPr>
                <w:rFonts w:ascii="Calibri" w:hAnsi="Calibri" w:cs="Calibri"/>
                <w:b/>
                <w:color w:val="000000"/>
                <w:sz w:val="22"/>
                <w:szCs w:val="22"/>
              </w:rPr>
            </w:pPr>
            <w:r w:rsidRPr="00D23428">
              <w:rPr>
                <w:rFonts w:ascii="Calibri" w:hAnsi="Calibri" w:cs="Calibri"/>
                <w:b/>
                <w:color w:val="000000"/>
                <w:sz w:val="22"/>
                <w:szCs w:val="22"/>
              </w:rPr>
              <w:t>X</w:t>
            </w:r>
          </w:p>
        </w:tc>
        <w:tc>
          <w:tcPr>
            <w:tcW w:w="8679" w:type="dxa"/>
            <w:tcBorders>
              <w:top w:val="nil"/>
              <w:left w:val="nil"/>
              <w:bottom w:val="single" w:sz="4" w:space="0" w:color="auto"/>
              <w:right w:val="single" w:sz="4" w:space="0" w:color="auto"/>
            </w:tcBorders>
            <w:shd w:val="clear" w:color="auto" w:fill="auto"/>
            <w:noWrap/>
            <w:vAlign w:val="center"/>
            <w:hideMark/>
          </w:tcPr>
          <w:p w:rsidR="00806013" w:rsidRDefault="00806013" w:rsidP="003F1DFF">
            <w:pPr>
              <w:jc w:val="both"/>
              <w:rPr>
                <w:rFonts w:ascii="Calibri" w:hAnsi="Calibri" w:cs="Calibri"/>
                <w:color w:val="000000"/>
                <w:sz w:val="22"/>
                <w:szCs w:val="22"/>
              </w:rPr>
            </w:pPr>
            <w:r>
              <w:rPr>
                <w:rFonts w:ascii="Calibri" w:hAnsi="Calibri" w:cs="Calibri"/>
                <w:color w:val="000000"/>
                <w:sz w:val="22"/>
                <w:szCs w:val="22"/>
              </w:rPr>
              <w:t>A contratação do objeto não será parcelada por item, considerando prejuízos para o município em relação ao conjunto e a perda de economia de escala, além do melhor aproveitamento dos recursos disponíveis e facilitação do plano de fiscalização.</w:t>
            </w:r>
          </w:p>
        </w:tc>
      </w:tr>
    </w:tbl>
    <w:p w:rsidR="00A1717E" w:rsidRDefault="00A1717E" w:rsidP="00BE0F4C">
      <w:pPr>
        <w:pStyle w:val="PargrafodaLista"/>
        <w:numPr>
          <w:ilvl w:val="0"/>
          <w:numId w:val="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CB9CA" w:themeFill="text2" w:themeFillTint="66"/>
        <w:tabs>
          <w:tab w:val="left" w:pos="284"/>
        </w:tabs>
        <w:ind w:left="0" w:right="-144" w:hanging="2"/>
        <w:jc w:val="both"/>
        <w:rPr>
          <w:rFonts w:ascii="Arial" w:hAnsi="Arial" w:cs="Arial"/>
          <w:sz w:val="22"/>
          <w:szCs w:val="22"/>
        </w:rPr>
      </w:pPr>
      <w:r>
        <w:rPr>
          <w:rFonts w:ascii="Arial" w:hAnsi="Arial" w:cs="Arial"/>
          <w:b/>
          <w:bCs/>
          <w:sz w:val="22"/>
          <w:szCs w:val="22"/>
        </w:rPr>
        <w:lastRenderedPageBreak/>
        <w:t>Contratações correlatas e/ou interdependentes (art. 15, §1º, XI do Decreto nº 3.537/2023):</w:t>
      </w:r>
    </w:p>
    <w:p w:rsidR="00A1717E" w:rsidRDefault="00A1717E" w:rsidP="00A1717E">
      <w:pPr>
        <w:shd w:val="clear" w:color="auto" w:fill="FFFFFF" w:themeFill="background1"/>
        <w:ind w:right="-144" w:hanging="2"/>
        <w:jc w:val="both"/>
        <w:rPr>
          <w:rFonts w:ascii="Arial" w:hAnsi="Arial" w:cs="Arial"/>
          <w:bCs/>
          <w:sz w:val="22"/>
          <w:szCs w:val="22"/>
        </w:rPr>
      </w:pPr>
      <w:r w:rsidRPr="001364BC">
        <w:rPr>
          <w:rFonts w:ascii="Arial" w:hAnsi="Arial" w:cs="Arial"/>
          <w:bCs/>
          <w:sz w:val="22"/>
          <w:szCs w:val="22"/>
        </w:rPr>
        <w:t xml:space="preserve">A presente solução por si só é suficiente para atender a demanda </w:t>
      </w:r>
      <w:r>
        <w:rPr>
          <w:rFonts w:ascii="Arial" w:hAnsi="Arial" w:cs="Arial"/>
          <w:bCs/>
          <w:sz w:val="22"/>
          <w:szCs w:val="22"/>
        </w:rPr>
        <w:t>solicitada</w:t>
      </w:r>
      <w:r w:rsidRPr="001364BC">
        <w:rPr>
          <w:rFonts w:ascii="Arial" w:hAnsi="Arial" w:cs="Arial"/>
          <w:bCs/>
          <w:sz w:val="22"/>
          <w:szCs w:val="22"/>
        </w:rPr>
        <w:t xml:space="preserve">, não sendo necessárias contratações interdependentes para o cumprimento do objeto. </w:t>
      </w:r>
    </w:p>
    <w:p w:rsidR="00223004" w:rsidRPr="001364BC" w:rsidRDefault="00223004" w:rsidP="00A1717E">
      <w:pPr>
        <w:shd w:val="clear" w:color="auto" w:fill="FFFFFF" w:themeFill="background1"/>
        <w:ind w:right="-144" w:hanging="2"/>
        <w:jc w:val="both"/>
        <w:rPr>
          <w:rFonts w:ascii="Arial" w:hAnsi="Arial" w:cs="Arial"/>
          <w:bCs/>
          <w:sz w:val="22"/>
          <w:szCs w:val="22"/>
        </w:rPr>
      </w:pPr>
    </w:p>
    <w:p w:rsidR="00A1717E" w:rsidRPr="001364BC" w:rsidRDefault="00A1717E" w:rsidP="00A1717E">
      <w:pPr>
        <w:shd w:val="clear" w:color="auto" w:fill="FFFFFF" w:themeFill="background1"/>
        <w:ind w:right="-144" w:hanging="2"/>
        <w:jc w:val="both"/>
        <w:rPr>
          <w:rFonts w:ascii="Arial" w:hAnsi="Arial" w:cs="Arial"/>
          <w:bCs/>
          <w:sz w:val="22"/>
          <w:szCs w:val="22"/>
        </w:rPr>
      </w:pPr>
      <w:r w:rsidRPr="001364BC">
        <w:rPr>
          <w:rFonts w:ascii="Arial" w:hAnsi="Arial" w:cs="Arial"/>
          <w:bCs/>
          <w:sz w:val="22"/>
          <w:szCs w:val="22"/>
        </w:rPr>
        <w:t>Não há contratações correlatas à pretendida.</w:t>
      </w:r>
    </w:p>
    <w:p w:rsidR="00A1717E" w:rsidRDefault="00A1717E" w:rsidP="00A1717E">
      <w:pPr>
        <w:ind w:right="-144" w:hanging="2"/>
        <w:jc w:val="both"/>
        <w:rPr>
          <w:rFonts w:ascii="Arial" w:hAnsi="Arial" w:cs="Arial"/>
          <w:b/>
          <w:bCs/>
          <w:sz w:val="22"/>
          <w:szCs w:val="22"/>
        </w:rPr>
      </w:pPr>
    </w:p>
    <w:p w:rsidR="00A1717E" w:rsidRDefault="00A1717E" w:rsidP="00A1717E">
      <w:pPr>
        <w:pStyle w:val="PargrafodaLista"/>
        <w:numPr>
          <w:ilvl w:val="0"/>
          <w:numId w:val="4"/>
        </w:numPr>
        <w:pBdr>
          <w:top w:val="single" w:sz="4" w:space="1" w:color="000000"/>
          <w:left w:val="single" w:sz="4" w:space="4" w:color="000000"/>
          <w:bottom w:val="single" w:sz="4" w:space="1" w:color="000000"/>
          <w:right w:val="single" w:sz="4" w:space="4" w:color="000000"/>
        </w:pBdr>
        <w:shd w:val="clear" w:color="auto" w:fill="ACB9CA" w:themeFill="text2" w:themeFillTint="66"/>
        <w:tabs>
          <w:tab w:val="left" w:pos="284"/>
        </w:tabs>
        <w:ind w:left="0" w:right="-144" w:hanging="2"/>
        <w:jc w:val="both"/>
        <w:rPr>
          <w:rFonts w:ascii="Arial" w:hAnsi="Arial" w:cs="Arial"/>
          <w:sz w:val="22"/>
          <w:szCs w:val="22"/>
        </w:rPr>
      </w:pPr>
      <w:r>
        <w:rPr>
          <w:rFonts w:ascii="Arial" w:hAnsi="Arial" w:cs="Arial"/>
          <w:b/>
          <w:bCs/>
          <w:sz w:val="22"/>
          <w:szCs w:val="22"/>
        </w:rPr>
        <w:t>Resultados pretendidos (art. 15, §1º, IX do Decreto nº 3.537/2023):</w:t>
      </w:r>
    </w:p>
    <w:p w:rsidR="00A1717E" w:rsidRDefault="00A1717E" w:rsidP="00A1717E">
      <w:pPr>
        <w:ind w:right="-144"/>
        <w:jc w:val="both"/>
        <w:rPr>
          <w:rFonts w:ascii="Arial" w:hAnsi="Arial" w:cs="Arial"/>
          <w:bCs/>
          <w:sz w:val="22"/>
          <w:szCs w:val="22"/>
        </w:rPr>
      </w:pPr>
      <w:r w:rsidRPr="00106516">
        <w:rPr>
          <w:rFonts w:ascii="Arial" w:hAnsi="Arial" w:cs="Arial"/>
          <w:bCs/>
          <w:sz w:val="22"/>
          <w:szCs w:val="22"/>
        </w:rPr>
        <w:t>O que se espera da futura contratação são inúmeros benefícios, entre os quais se destacam:</w:t>
      </w:r>
    </w:p>
    <w:p w:rsidR="008B1B70" w:rsidRPr="008B1B70" w:rsidRDefault="008B1B70" w:rsidP="008B1B70">
      <w:pPr>
        <w:pStyle w:val="PargrafodaLista"/>
        <w:numPr>
          <w:ilvl w:val="0"/>
          <w:numId w:val="43"/>
        </w:numPr>
        <w:ind w:right="-144"/>
        <w:jc w:val="both"/>
        <w:rPr>
          <w:rFonts w:ascii="Arial" w:hAnsi="Arial" w:cs="Arial"/>
          <w:bCs/>
          <w:sz w:val="22"/>
          <w:szCs w:val="22"/>
        </w:rPr>
      </w:pPr>
      <w:r>
        <w:rPr>
          <w:rFonts w:ascii="Arial" w:hAnsi="Arial" w:cs="Arial"/>
          <w:bCs/>
          <w:color w:val="000000" w:themeColor="text1"/>
          <w:sz w:val="22"/>
          <w:szCs w:val="22"/>
        </w:rPr>
        <w:t>Ampliar o controle, a segurança e a eficiência na utilização da frota de veículos pertencente à Prefeitura Municipal de Bandeirantes;</w:t>
      </w:r>
    </w:p>
    <w:p w:rsidR="007B125A" w:rsidRPr="007B125A" w:rsidRDefault="007B125A" w:rsidP="007B125A">
      <w:pPr>
        <w:pStyle w:val="PargrafodaLista"/>
        <w:numPr>
          <w:ilvl w:val="0"/>
          <w:numId w:val="14"/>
        </w:numPr>
        <w:tabs>
          <w:tab w:val="num" w:pos="720"/>
        </w:tabs>
        <w:ind w:right="-144"/>
        <w:jc w:val="both"/>
        <w:rPr>
          <w:rFonts w:ascii="Arial" w:hAnsi="Arial" w:cs="Arial"/>
          <w:bCs/>
          <w:vanish/>
          <w:color w:val="000000" w:themeColor="text1"/>
          <w:sz w:val="22"/>
          <w:szCs w:val="22"/>
        </w:rPr>
      </w:pPr>
    </w:p>
    <w:p w:rsidR="007B125A" w:rsidRPr="007B125A" w:rsidRDefault="007B125A" w:rsidP="007B125A">
      <w:pPr>
        <w:pStyle w:val="PargrafodaLista"/>
        <w:numPr>
          <w:ilvl w:val="0"/>
          <w:numId w:val="14"/>
        </w:numPr>
        <w:tabs>
          <w:tab w:val="num" w:pos="720"/>
        </w:tabs>
        <w:ind w:right="-144"/>
        <w:jc w:val="both"/>
        <w:rPr>
          <w:rFonts w:ascii="Arial" w:hAnsi="Arial" w:cs="Arial"/>
          <w:bCs/>
          <w:vanish/>
          <w:color w:val="000000" w:themeColor="text1"/>
          <w:sz w:val="22"/>
          <w:szCs w:val="22"/>
        </w:rPr>
      </w:pPr>
    </w:p>
    <w:p w:rsidR="007B125A" w:rsidRPr="007B125A" w:rsidRDefault="007B125A" w:rsidP="007B125A">
      <w:pPr>
        <w:pStyle w:val="PargrafodaLista"/>
        <w:numPr>
          <w:ilvl w:val="0"/>
          <w:numId w:val="14"/>
        </w:numPr>
        <w:tabs>
          <w:tab w:val="num" w:pos="720"/>
        </w:tabs>
        <w:ind w:right="-144"/>
        <w:jc w:val="both"/>
        <w:rPr>
          <w:rFonts w:ascii="Arial" w:hAnsi="Arial" w:cs="Arial"/>
          <w:bCs/>
          <w:vanish/>
          <w:color w:val="000000" w:themeColor="text1"/>
          <w:sz w:val="22"/>
          <w:szCs w:val="22"/>
        </w:rPr>
      </w:pPr>
    </w:p>
    <w:p w:rsidR="007B125A" w:rsidRPr="007B125A" w:rsidRDefault="007B125A" w:rsidP="007B125A">
      <w:pPr>
        <w:pStyle w:val="PargrafodaLista"/>
        <w:numPr>
          <w:ilvl w:val="0"/>
          <w:numId w:val="14"/>
        </w:numPr>
        <w:tabs>
          <w:tab w:val="num" w:pos="720"/>
        </w:tabs>
        <w:ind w:right="-144"/>
        <w:jc w:val="both"/>
        <w:rPr>
          <w:rFonts w:ascii="Arial" w:hAnsi="Arial" w:cs="Arial"/>
          <w:bCs/>
          <w:vanish/>
          <w:color w:val="000000" w:themeColor="text1"/>
          <w:sz w:val="22"/>
          <w:szCs w:val="22"/>
        </w:rPr>
      </w:pPr>
    </w:p>
    <w:p w:rsidR="008B1B70" w:rsidRDefault="008B1B70" w:rsidP="008B1B70">
      <w:pPr>
        <w:pStyle w:val="PargrafodaLista"/>
        <w:numPr>
          <w:ilvl w:val="0"/>
          <w:numId w:val="42"/>
        </w:numPr>
        <w:ind w:right="-144"/>
        <w:jc w:val="both"/>
        <w:rPr>
          <w:rFonts w:ascii="Arial" w:hAnsi="Arial" w:cs="Arial"/>
          <w:bCs/>
          <w:color w:val="000000" w:themeColor="text1"/>
          <w:sz w:val="22"/>
          <w:szCs w:val="22"/>
        </w:rPr>
      </w:pPr>
      <w:r w:rsidRPr="008B1B70">
        <w:rPr>
          <w:rFonts w:ascii="Arial" w:hAnsi="Arial" w:cs="Arial"/>
          <w:bCs/>
          <w:color w:val="000000" w:themeColor="text1"/>
          <w:sz w:val="22"/>
          <w:szCs w:val="22"/>
        </w:rPr>
        <w:t>Rastreamento</w:t>
      </w:r>
      <w:r>
        <w:rPr>
          <w:rFonts w:ascii="Arial" w:hAnsi="Arial" w:cs="Arial"/>
          <w:bCs/>
          <w:color w:val="000000" w:themeColor="text1"/>
          <w:sz w:val="22"/>
          <w:szCs w:val="22"/>
        </w:rPr>
        <w:t xml:space="preserve"> de trajetos, horários e localização dos veículos;</w:t>
      </w:r>
    </w:p>
    <w:p w:rsidR="008B1B70" w:rsidRDefault="008B1B70" w:rsidP="008B1B70">
      <w:pPr>
        <w:pStyle w:val="PargrafodaLista"/>
        <w:numPr>
          <w:ilvl w:val="0"/>
          <w:numId w:val="42"/>
        </w:numPr>
        <w:ind w:right="-144"/>
        <w:jc w:val="both"/>
        <w:rPr>
          <w:rFonts w:ascii="Arial" w:hAnsi="Arial" w:cs="Arial"/>
          <w:bCs/>
          <w:color w:val="000000" w:themeColor="text1"/>
          <w:sz w:val="22"/>
          <w:szCs w:val="22"/>
        </w:rPr>
      </w:pPr>
      <w:r>
        <w:rPr>
          <w:rFonts w:ascii="Arial" w:hAnsi="Arial" w:cs="Arial"/>
          <w:bCs/>
          <w:color w:val="000000" w:themeColor="text1"/>
          <w:sz w:val="22"/>
          <w:szCs w:val="22"/>
        </w:rPr>
        <w:t>Controle da quilometragem percorrida e dos tempos de deslocamento;</w:t>
      </w:r>
    </w:p>
    <w:p w:rsidR="00706674" w:rsidRDefault="008B1B70" w:rsidP="008B1B70">
      <w:pPr>
        <w:pStyle w:val="PargrafodaLista"/>
        <w:numPr>
          <w:ilvl w:val="0"/>
          <w:numId w:val="42"/>
        </w:numPr>
        <w:ind w:right="-144"/>
        <w:jc w:val="both"/>
        <w:rPr>
          <w:rFonts w:ascii="Arial" w:hAnsi="Arial" w:cs="Arial"/>
          <w:bCs/>
          <w:color w:val="000000" w:themeColor="text1"/>
          <w:sz w:val="22"/>
          <w:szCs w:val="22"/>
        </w:rPr>
      </w:pPr>
      <w:r>
        <w:rPr>
          <w:rFonts w:ascii="Arial" w:hAnsi="Arial" w:cs="Arial"/>
          <w:bCs/>
          <w:color w:val="000000" w:themeColor="text1"/>
          <w:sz w:val="22"/>
          <w:szCs w:val="22"/>
        </w:rPr>
        <w:t>Redução de gastos públicos com combustível e manutenção</w:t>
      </w:r>
    </w:p>
    <w:p w:rsidR="008B1B70" w:rsidRDefault="008B1B70" w:rsidP="008B1B70">
      <w:pPr>
        <w:pStyle w:val="PargrafodaLista"/>
        <w:numPr>
          <w:ilvl w:val="0"/>
          <w:numId w:val="42"/>
        </w:numPr>
        <w:ind w:right="-144"/>
        <w:jc w:val="both"/>
        <w:rPr>
          <w:rFonts w:ascii="Arial" w:hAnsi="Arial" w:cs="Arial"/>
          <w:bCs/>
          <w:color w:val="000000" w:themeColor="text1"/>
          <w:sz w:val="22"/>
          <w:szCs w:val="22"/>
        </w:rPr>
      </w:pPr>
      <w:r>
        <w:rPr>
          <w:rFonts w:ascii="Arial" w:hAnsi="Arial" w:cs="Arial"/>
          <w:bCs/>
          <w:color w:val="000000" w:themeColor="text1"/>
          <w:sz w:val="22"/>
          <w:szCs w:val="22"/>
        </w:rPr>
        <w:t>Identificação de desvio de rota, uso indevido ou não autorizado da frota;</w:t>
      </w:r>
    </w:p>
    <w:p w:rsidR="008B1B70" w:rsidRPr="00CC7B9D" w:rsidRDefault="008B1B70" w:rsidP="003F1DFF">
      <w:pPr>
        <w:pStyle w:val="PargrafodaLista"/>
        <w:numPr>
          <w:ilvl w:val="0"/>
          <w:numId w:val="42"/>
        </w:numPr>
        <w:ind w:right="-144"/>
        <w:jc w:val="both"/>
        <w:rPr>
          <w:rFonts w:ascii="Arial" w:hAnsi="Arial" w:cs="Arial"/>
          <w:bCs/>
          <w:color w:val="FF0000"/>
          <w:sz w:val="22"/>
          <w:szCs w:val="22"/>
        </w:rPr>
      </w:pPr>
      <w:r w:rsidRPr="00CC7B9D">
        <w:rPr>
          <w:rFonts w:ascii="Arial" w:hAnsi="Arial" w:cs="Arial"/>
          <w:bCs/>
          <w:color w:val="000000" w:themeColor="text1"/>
          <w:sz w:val="22"/>
          <w:szCs w:val="22"/>
        </w:rPr>
        <w:t>Segurança dos motoristas e dos equipamentos transportados, principalmente em áreas rurais ou de difícil acesso.</w:t>
      </w:r>
    </w:p>
    <w:p w:rsidR="008B1B70" w:rsidRDefault="008B1B70" w:rsidP="00A1717E">
      <w:pPr>
        <w:ind w:right="-144"/>
        <w:jc w:val="both"/>
        <w:rPr>
          <w:rFonts w:ascii="Arial" w:hAnsi="Arial" w:cs="Arial"/>
          <w:bCs/>
          <w:color w:val="FF0000"/>
          <w:sz w:val="22"/>
          <w:szCs w:val="22"/>
        </w:rPr>
      </w:pPr>
    </w:p>
    <w:p w:rsidR="00A1717E" w:rsidRDefault="00A1717E" w:rsidP="00A1717E">
      <w:pPr>
        <w:ind w:right="-144"/>
        <w:jc w:val="both"/>
        <w:rPr>
          <w:rFonts w:ascii="Arial" w:hAnsi="Arial" w:cs="Arial"/>
          <w:sz w:val="22"/>
          <w:szCs w:val="22"/>
        </w:rPr>
      </w:pPr>
      <w:r>
        <w:rPr>
          <w:rFonts w:ascii="Arial" w:hAnsi="Arial" w:cs="Arial"/>
          <w:b/>
          <w:bCs/>
          <w:sz w:val="22"/>
          <w:szCs w:val="22"/>
        </w:rPr>
        <w:t>Providências a serem adotadas (art. 15, §1º, X do Decreto nº 3.537/2023):</w:t>
      </w:r>
    </w:p>
    <w:p w:rsidR="00A1717E" w:rsidRDefault="00A1717E" w:rsidP="00A1717E">
      <w:pPr>
        <w:pStyle w:val="PargrafodaLista"/>
        <w:numPr>
          <w:ilvl w:val="1"/>
          <w:numId w:val="4"/>
        </w:numPr>
        <w:tabs>
          <w:tab w:val="left" w:pos="142"/>
          <w:tab w:val="left" w:pos="284"/>
          <w:tab w:val="left" w:pos="426"/>
        </w:tabs>
        <w:ind w:left="0" w:right="-144" w:hanging="2"/>
        <w:jc w:val="both"/>
        <w:rPr>
          <w:rFonts w:ascii="Arial" w:hAnsi="Arial" w:cs="Arial"/>
          <w:sz w:val="22"/>
          <w:szCs w:val="22"/>
        </w:rPr>
      </w:pPr>
      <w:r>
        <w:rPr>
          <w:rFonts w:ascii="Arial" w:hAnsi="Arial" w:cs="Arial"/>
          <w:bCs/>
          <w:sz w:val="22"/>
          <w:szCs w:val="22"/>
        </w:rPr>
        <w:t>Realização de certificação de disponibilidade orçamentária.</w:t>
      </w:r>
    </w:p>
    <w:p w:rsidR="00A1717E" w:rsidRDefault="00A1717E" w:rsidP="00A1717E">
      <w:pPr>
        <w:pStyle w:val="PargrafodaLista"/>
        <w:numPr>
          <w:ilvl w:val="1"/>
          <w:numId w:val="4"/>
        </w:numPr>
        <w:tabs>
          <w:tab w:val="left" w:pos="284"/>
          <w:tab w:val="left" w:pos="426"/>
        </w:tabs>
        <w:ind w:left="0" w:right="-144" w:hanging="2"/>
        <w:jc w:val="both"/>
        <w:rPr>
          <w:rFonts w:ascii="Arial" w:hAnsi="Arial" w:cs="Arial"/>
          <w:sz w:val="22"/>
          <w:szCs w:val="22"/>
        </w:rPr>
      </w:pPr>
      <w:r>
        <w:rPr>
          <w:rFonts w:ascii="Arial" w:hAnsi="Arial" w:cs="Arial"/>
          <w:sz w:val="22"/>
          <w:szCs w:val="22"/>
        </w:rPr>
        <w:t>Providenciar a publicação do ato da designação do fiscal e gestor do contrato.</w:t>
      </w:r>
    </w:p>
    <w:p w:rsidR="00A1717E" w:rsidRDefault="00A1717E" w:rsidP="00A1717E">
      <w:pPr>
        <w:pStyle w:val="PargrafodaLista"/>
        <w:numPr>
          <w:ilvl w:val="1"/>
          <w:numId w:val="4"/>
        </w:numPr>
        <w:tabs>
          <w:tab w:val="left" w:pos="284"/>
          <w:tab w:val="left" w:pos="426"/>
        </w:tabs>
        <w:ind w:left="0" w:right="-144" w:hanging="2"/>
        <w:jc w:val="both"/>
        <w:rPr>
          <w:rFonts w:ascii="Arial" w:hAnsi="Arial" w:cs="Arial"/>
          <w:sz w:val="22"/>
          <w:szCs w:val="22"/>
        </w:rPr>
      </w:pPr>
      <w:r>
        <w:rPr>
          <w:rFonts w:ascii="Arial" w:hAnsi="Arial" w:cs="Arial"/>
          <w:bCs/>
          <w:sz w:val="22"/>
          <w:szCs w:val="22"/>
        </w:rPr>
        <w:t>Elaboração do Termo de Referência, contendo todos os elementos necessários para a contratação dos bens.</w:t>
      </w:r>
    </w:p>
    <w:p w:rsidR="00A1717E" w:rsidRDefault="00A1717E" w:rsidP="00A1717E">
      <w:pPr>
        <w:pStyle w:val="PargrafodaLista"/>
        <w:numPr>
          <w:ilvl w:val="1"/>
          <w:numId w:val="4"/>
        </w:numPr>
        <w:tabs>
          <w:tab w:val="left" w:pos="142"/>
          <w:tab w:val="left" w:pos="284"/>
          <w:tab w:val="left" w:pos="426"/>
        </w:tabs>
        <w:ind w:left="0" w:right="-144" w:hanging="2"/>
        <w:jc w:val="both"/>
        <w:rPr>
          <w:rFonts w:ascii="Arial" w:hAnsi="Arial" w:cs="Arial"/>
          <w:sz w:val="22"/>
          <w:szCs w:val="22"/>
        </w:rPr>
      </w:pPr>
      <w:r>
        <w:rPr>
          <w:rFonts w:ascii="Arial" w:hAnsi="Arial" w:cs="Arial"/>
          <w:bCs/>
          <w:color w:val="000000" w:themeColor="text1"/>
          <w:sz w:val="22"/>
          <w:szCs w:val="22"/>
        </w:rPr>
        <w:t>Análise da manifestação jurídica e atendimento aos apontamentos constantes no parecer, mediante ajustes indicados.</w:t>
      </w:r>
    </w:p>
    <w:p w:rsidR="00A1717E" w:rsidRDefault="00A1717E" w:rsidP="00A1717E">
      <w:pPr>
        <w:pStyle w:val="PargrafodaLista"/>
        <w:numPr>
          <w:ilvl w:val="1"/>
          <w:numId w:val="4"/>
        </w:numPr>
        <w:tabs>
          <w:tab w:val="left" w:pos="142"/>
          <w:tab w:val="left" w:pos="284"/>
          <w:tab w:val="left" w:pos="426"/>
        </w:tabs>
        <w:ind w:left="0" w:right="-144" w:hanging="2"/>
        <w:jc w:val="both"/>
        <w:rPr>
          <w:rFonts w:ascii="Arial" w:hAnsi="Arial" w:cs="Arial"/>
          <w:sz w:val="22"/>
          <w:szCs w:val="22"/>
        </w:rPr>
      </w:pPr>
      <w:r>
        <w:rPr>
          <w:rFonts w:ascii="Arial" w:hAnsi="Arial" w:cs="Arial"/>
          <w:bCs/>
          <w:sz w:val="22"/>
          <w:szCs w:val="22"/>
        </w:rPr>
        <w:t>A administração deverá providenciar capacitação para os fiscais e gestor de contrato, para a plena execução da função.</w:t>
      </w:r>
    </w:p>
    <w:p w:rsidR="00A1717E" w:rsidRDefault="00A1717E" w:rsidP="00A1717E">
      <w:pPr>
        <w:pStyle w:val="PargrafodaLista"/>
        <w:numPr>
          <w:ilvl w:val="1"/>
          <w:numId w:val="4"/>
        </w:numPr>
        <w:tabs>
          <w:tab w:val="left" w:pos="284"/>
          <w:tab w:val="left" w:pos="426"/>
        </w:tabs>
        <w:ind w:left="0" w:right="-144" w:hanging="2"/>
        <w:jc w:val="both"/>
        <w:rPr>
          <w:rFonts w:ascii="Arial" w:hAnsi="Arial" w:cs="Arial"/>
          <w:sz w:val="22"/>
          <w:szCs w:val="22"/>
        </w:rPr>
      </w:pPr>
      <w:r>
        <w:rPr>
          <w:rFonts w:ascii="Arial" w:hAnsi="Arial" w:cs="Arial"/>
          <w:bCs/>
          <w:color w:val="000000" w:themeColor="text1"/>
          <w:sz w:val="22"/>
          <w:szCs w:val="22"/>
        </w:rPr>
        <w:t>Publicação e divulgação do edital e anexos.</w:t>
      </w:r>
    </w:p>
    <w:p w:rsidR="00A1717E" w:rsidRDefault="00A1717E" w:rsidP="00A1717E">
      <w:pPr>
        <w:pStyle w:val="PargrafodaLista"/>
        <w:numPr>
          <w:ilvl w:val="1"/>
          <w:numId w:val="4"/>
        </w:numPr>
        <w:tabs>
          <w:tab w:val="left" w:pos="284"/>
          <w:tab w:val="left" w:pos="426"/>
        </w:tabs>
        <w:ind w:left="0" w:right="-144" w:hanging="2"/>
        <w:jc w:val="both"/>
        <w:rPr>
          <w:rFonts w:ascii="Arial" w:hAnsi="Arial" w:cs="Arial"/>
          <w:sz w:val="22"/>
          <w:szCs w:val="22"/>
        </w:rPr>
      </w:pPr>
      <w:r>
        <w:rPr>
          <w:rFonts w:ascii="Arial" w:hAnsi="Arial" w:cs="Arial"/>
          <w:bCs/>
          <w:sz w:val="22"/>
          <w:szCs w:val="22"/>
        </w:rPr>
        <w:t>Elaboração de contrato.</w:t>
      </w:r>
    </w:p>
    <w:p w:rsidR="00A1717E" w:rsidRDefault="00A1717E" w:rsidP="00A1717E">
      <w:pPr>
        <w:pStyle w:val="PargrafodaLista"/>
        <w:numPr>
          <w:ilvl w:val="1"/>
          <w:numId w:val="4"/>
        </w:numPr>
        <w:tabs>
          <w:tab w:val="left" w:pos="284"/>
          <w:tab w:val="left" w:pos="426"/>
        </w:tabs>
        <w:ind w:left="0" w:right="-144" w:hanging="2"/>
        <w:jc w:val="both"/>
        <w:rPr>
          <w:rFonts w:ascii="Arial" w:hAnsi="Arial" w:cs="Arial"/>
          <w:sz w:val="22"/>
          <w:szCs w:val="22"/>
        </w:rPr>
      </w:pPr>
      <w:r>
        <w:rPr>
          <w:rFonts w:ascii="Arial" w:hAnsi="Arial" w:cs="Arial"/>
          <w:bCs/>
          <w:sz w:val="22"/>
          <w:szCs w:val="22"/>
        </w:rPr>
        <w:t>Acompanhamento da execução do contrato, através de fiscal de contrato (técnico/administrativo);</w:t>
      </w:r>
    </w:p>
    <w:p w:rsidR="00A1717E" w:rsidRDefault="00A1717E" w:rsidP="00A1717E">
      <w:pPr>
        <w:pStyle w:val="PargrafodaLista"/>
        <w:numPr>
          <w:ilvl w:val="1"/>
          <w:numId w:val="4"/>
        </w:numPr>
        <w:tabs>
          <w:tab w:val="left" w:pos="284"/>
          <w:tab w:val="left" w:pos="426"/>
        </w:tabs>
        <w:ind w:left="0" w:right="-144" w:hanging="2"/>
        <w:jc w:val="both"/>
        <w:rPr>
          <w:rFonts w:ascii="Arial" w:hAnsi="Arial" w:cs="Arial"/>
          <w:sz w:val="22"/>
          <w:szCs w:val="22"/>
        </w:rPr>
      </w:pPr>
      <w:r>
        <w:rPr>
          <w:rFonts w:ascii="Arial" w:hAnsi="Arial" w:cs="Arial"/>
          <w:bCs/>
          <w:sz w:val="22"/>
          <w:szCs w:val="22"/>
        </w:rPr>
        <w:t>Receber o objeto da contratação.</w:t>
      </w:r>
    </w:p>
    <w:p w:rsidR="00A1717E" w:rsidRPr="006047DC" w:rsidRDefault="00A1717E" w:rsidP="00A1717E">
      <w:pPr>
        <w:pStyle w:val="PargrafodaLista"/>
        <w:numPr>
          <w:ilvl w:val="1"/>
          <w:numId w:val="4"/>
        </w:numPr>
        <w:tabs>
          <w:tab w:val="left" w:pos="142"/>
          <w:tab w:val="left" w:pos="284"/>
        </w:tabs>
        <w:ind w:left="0" w:right="-2" w:hanging="2"/>
        <w:jc w:val="both"/>
        <w:rPr>
          <w:rFonts w:ascii="Arial" w:hAnsi="Arial" w:cs="Arial"/>
          <w:bCs/>
          <w:color w:val="000000" w:themeColor="text1"/>
          <w:sz w:val="22"/>
          <w:szCs w:val="22"/>
        </w:rPr>
      </w:pPr>
      <w:r w:rsidRPr="006047DC">
        <w:rPr>
          <w:rFonts w:ascii="Arial" w:hAnsi="Arial" w:cs="Arial"/>
          <w:bCs/>
          <w:sz w:val="22"/>
          <w:szCs w:val="22"/>
        </w:rPr>
        <w:t>Deverá ser realizado o monitoramento contínuo da entrega pela empresa fornecedora, garantindo que os requisitos e padrões de qualidade sejam atendidos</w:t>
      </w:r>
      <w:r>
        <w:rPr>
          <w:rFonts w:ascii="Arial" w:hAnsi="Arial" w:cs="Arial"/>
          <w:bCs/>
          <w:sz w:val="22"/>
          <w:szCs w:val="22"/>
        </w:rPr>
        <w:t>.</w:t>
      </w:r>
    </w:p>
    <w:p w:rsidR="00A1717E" w:rsidRPr="006047DC" w:rsidRDefault="00A1717E" w:rsidP="00A1717E">
      <w:pPr>
        <w:pStyle w:val="PargrafodaLista"/>
        <w:tabs>
          <w:tab w:val="left" w:pos="142"/>
          <w:tab w:val="left" w:pos="284"/>
        </w:tabs>
        <w:ind w:left="0" w:right="-2"/>
        <w:jc w:val="both"/>
        <w:rPr>
          <w:rFonts w:ascii="Arial" w:hAnsi="Arial" w:cs="Arial"/>
          <w:bCs/>
          <w:color w:val="000000" w:themeColor="text1"/>
          <w:sz w:val="22"/>
          <w:szCs w:val="22"/>
        </w:rPr>
      </w:pPr>
    </w:p>
    <w:p w:rsidR="00A1717E" w:rsidRDefault="00A1717E" w:rsidP="00A1717E">
      <w:pPr>
        <w:pStyle w:val="PargrafodaLista"/>
        <w:numPr>
          <w:ilvl w:val="0"/>
          <w:numId w:val="4"/>
        </w:numPr>
        <w:pBdr>
          <w:top w:val="single" w:sz="4" w:space="1" w:color="000000"/>
          <w:left w:val="single" w:sz="4" w:space="4" w:color="000000"/>
          <w:bottom w:val="single" w:sz="4" w:space="1" w:color="000000"/>
          <w:right w:val="single" w:sz="4" w:space="4" w:color="000000"/>
        </w:pBdr>
        <w:shd w:val="clear" w:color="auto" w:fill="ACB9CA" w:themeFill="text2" w:themeFillTint="66"/>
        <w:ind w:left="0" w:right="-2" w:hanging="2"/>
        <w:jc w:val="both"/>
        <w:rPr>
          <w:rFonts w:ascii="Arial" w:hAnsi="Arial" w:cs="Arial"/>
          <w:sz w:val="22"/>
          <w:szCs w:val="22"/>
        </w:rPr>
      </w:pPr>
      <w:r>
        <w:rPr>
          <w:rFonts w:ascii="Arial" w:hAnsi="Arial" w:cs="Arial"/>
          <w:b/>
          <w:bCs/>
          <w:sz w:val="22"/>
          <w:szCs w:val="22"/>
        </w:rPr>
        <w:t>Possíveis impactos ambientais (art. 15, §1º, XII do Decreto nº 3.537/2023):</w:t>
      </w:r>
    </w:p>
    <w:tbl>
      <w:tblPr>
        <w:tblStyle w:val="Tabelacomgrade"/>
        <w:tblW w:w="9339" w:type="dxa"/>
        <w:tblLayout w:type="fixed"/>
        <w:tblLook w:val="04A0" w:firstRow="1" w:lastRow="0" w:firstColumn="1" w:lastColumn="0" w:noHBand="0" w:noVBand="1"/>
      </w:tblPr>
      <w:tblGrid>
        <w:gridCol w:w="268"/>
        <w:gridCol w:w="9071"/>
      </w:tblGrid>
      <w:tr w:rsidR="00A1717E" w:rsidTr="00655EC9">
        <w:tc>
          <w:tcPr>
            <w:tcW w:w="268" w:type="dxa"/>
            <w:tcBorders>
              <w:top w:val="single" w:sz="12" w:space="0" w:color="000000"/>
              <w:left w:val="single" w:sz="12" w:space="0" w:color="000000"/>
              <w:bottom w:val="single" w:sz="12" w:space="0" w:color="000000"/>
              <w:right w:val="single" w:sz="12" w:space="0" w:color="000000"/>
            </w:tcBorders>
          </w:tcPr>
          <w:p w:rsidR="00A1717E" w:rsidRPr="00F86620" w:rsidRDefault="00FE3BFC" w:rsidP="00655EC9">
            <w:pPr>
              <w:ind w:right="-2"/>
              <w:jc w:val="center"/>
              <w:rPr>
                <w:rFonts w:ascii="Arial" w:hAnsi="Arial" w:cs="Arial"/>
                <w:b/>
                <w:sz w:val="22"/>
                <w:szCs w:val="22"/>
              </w:rPr>
            </w:pPr>
            <w:r w:rsidRPr="00F86620">
              <w:rPr>
                <w:rFonts w:ascii="Arial" w:hAnsi="Arial" w:cs="Arial"/>
                <w:b/>
                <w:sz w:val="22"/>
                <w:szCs w:val="22"/>
              </w:rPr>
              <w:t>X</w:t>
            </w:r>
          </w:p>
        </w:tc>
        <w:tc>
          <w:tcPr>
            <w:tcW w:w="9070" w:type="dxa"/>
            <w:tcBorders>
              <w:top w:val="nil"/>
              <w:left w:val="single" w:sz="12" w:space="0" w:color="000000"/>
              <w:bottom w:val="nil"/>
              <w:right w:val="nil"/>
            </w:tcBorders>
          </w:tcPr>
          <w:p w:rsidR="00A1717E" w:rsidRDefault="00A1717E" w:rsidP="00655EC9">
            <w:pPr>
              <w:ind w:right="-2"/>
              <w:jc w:val="both"/>
              <w:rPr>
                <w:rFonts w:ascii="Arial" w:hAnsi="Arial" w:cs="Arial"/>
                <w:sz w:val="22"/>
                <w:szCs w:val="22"/>
              </w:rPr>
            </w:pPr>
            <w:r>
              <w:rPr>
                <w:rFonts w:ascii="Arial" w:hAnsi="Arial" w:cs="Arial"/>
                <w:bCs/>
                <w:sz w:val="22"/>
                <w:szCs w:val="22"/>
              </w:rPr>
              <w:t>A presente contratação não representa riscos de impactos ambientais</w:t>
            </w:r>
          </w:p>
        </w:tc>
      </w:tr>
      <w:tr w:rsidR="00A1717E" w:rsidTr="00655EC9">
        <w:tc>
          <w:tcPr>
            <w:tcW w:w="268" w:type="dxa"/>
            <w:tcBorders>
              <w:top w:val="single" w:sz="12" w:space="0" w:color="000000"/>
              <w:left w:val="nil"/>
              <w:bottom w:val="single" w:sz="12" w:space="0" w:color="000000"/>
              <w:right w:val="nil"/>
            </w:tcBorders>
          </w:tcPr>
          <w:p w:rsidR="00A1717E" w:rsidRDefault="00A1717E" w:rsidP="00655EC9">
            <w:pPr>
              <w:ind w:right="-2"/>
              <w:jc w:val="center"/>
              <w:rPr>
                <w:rFonts w:ascii="Arial" w:hAnsi="Arial" w:cs="Arial"/>
                <w:bCs/>
                <w:color w:val="FF0000"/>
                <w:sz w:val="22"/>
                <w:szCs w:val="22"/>
              </w:rPr>
            </w:pPr>
          </w:p>
        </w:tc>
        <w:tc>
          <w:tcPr>
            <w:tcW w:w="9070" w:type="dxa"/>
            <w:tcBorders>
              <w:top w:val="nil"/>
              <w:left w:val="nil"/>
              <w:bottom w:val="nil"/>
              <w:right w:val="nil"/>
            </w:tcBorders>
          </w:tcPr>
          <w:p w:rsidR="00A1717E" w:rsidRDefault="00A1717E" w:rsidP="00655EC9">
            <w:pPr>
              <w:ind w:right="-2"/>
              <w:jc w:val="both"/>
              <w:rPr>
                <w:rFonts w:ascii="Arial" w:hAnsi="Arial" w:cs="Arial"/>
                <w:bCs/>
                <w:sz w:val="22"/>
                <w:szCs w:val="22"/>
              </w:rPr>
            </w:pPr>
          </w:p>
        </w:tc>
      </w:tr>
      <w:tr w:rsidR="00A1717E" w:rsidTr="00655EC9">
        <w:trPr>
          <w:trHeight w:val="96"/>
        </w:trPr>
        <w:tc>
          <w:tcPr>
            <w:tcW w:w="268" w:type="dxa"/>
            <w:tcBorders>
              <w:top w:val="single" w:sz="12" w:space="0" w:color="000000"/>
              <w:left w:val="single" w:sz="12" w:space="0" w:color="000000"/>
              <w:bottom w:val="single" w:sz="12" w:space="0" w:color="000000"/>
              <w:right w:val="single" w:sz="12" w:space="0" w:color="000000"/>
            </w:tcBorders>
          </w:tcPr>
          <w:p w:rsidR="00A1717E" w:rsidRPr="006E167C" w:rsidRDefault="00A1717E" w:rsidP="00655EC9">
            <w:pPr>
              <w:ind w:right="-2"/>
              <w:jc w:val="center"/>
              <w:rPr>
                <w:rFonts w:ascii="Arial" w:hAnsi="Arial" w:cs="Arial"/>
                <w:bCs/>
                <w:sz w:val="22"/>
                <w:szCs w:val="22"/>
              </w:rPr>
            </w:pPr>
          </w:p>
        </w:tc>
        <w:tc>
          <w:tcPr>
            <w:tcW w:w="9070" w:type="dxa"/>
            <w:vMerge w:val="restart"/>
            <w:tcBorders>
              <w:top w:val="nil"/>
              <w:left w:val="single" w:sz="12" w:space="0" w:color="000000"/>
              <w:bottom w:val="nil"/>
              <w:right w:val="nil"/>
            </w:tcBorders>
          </w:tcPr>
          <w:p w:rsidR="00A1717E" w:rsidRPr="00EF4B0C" w:rsidRDefault="00A1717E" w:rsidP="000662E3">
            <w:pPr>
              <w:ind w:right="-2"/>
              <w:jc w:val="both"/>
              <w:rPr>
                <w:rFonts w:ascii="Arial" w:hAnsi="Arial" w:cs="Arial"/>
                <w:bCs/>
                <w:sz w:val="22"/>
                <w:szCs w:val="22"/>
              </w:rPr>
            </w:pPr>
            <w:r>
              <w:rPr>
                <w:rFonts w:ascii="Arial" w:hAnsi="Arial" w:cs="Arial"/>
                <w:bCs/>
                <w:sz w:val="22"/>
                <w:szCs w:val="22"/>
              </w:rPr>
              <w:t>Para a presente contratação, verifica-se os impactos ambientais abaixo relatados, sendo sugeridas as ações destacadas a seguir com intuito de combater/minimizar os efeitos causadores:</w:t>
            </w:r>
          </w:p>
        </w:tc>
      </w:tr>
      <w:tr w:rsidR="00A1717E" w:rsidTr="00E2655B">
        <w:trPr>
          <w:trHeight w:val="489"/>
        </w:trPr>
        <w:tc>
          <w:tcPr>
            <w:tcW w:w="268" w:type="dxa"/>
            <w:tcBorders>
              <w:top w:val="single" w:sz="12" w:space="0" w:color="000000"/>
              <w:left w:val="nil"/>
              <w:bottom w:val="nil"/>
              <w:right w:val="nil"/>
            </w:tcBorders>
          </w:tcPr>
          <w:p w:rsidR="00A1717E" w:rsidRDefault="00A1717E" w:rsidP="00655EC9">
            <w:pPr>
              <w:ind w:right="-2"/>
              <w:jc w:val="center"/>
              <w:rPr>
                <w:rFonts w:ascii="Arial" w:hAnsi="Arial" w:cs="Arial"/>
                <w:bCs/>
                <w:color w:val="FF0000"/>
                <w:sz w:val="22"/>
                <w:szCs w:val="22"/>
              </w:rPr>
            </w:pPr>
          </w:p>
          <w:p w:rsidR="00A1717E" w:rsidRDefault="00A1717E" w:rsidP="00655EC9">
            <w:pPr>
              <w:ind w:right="-2"/>
              <w:jc w:val="center"/>
              <w:rPr>
                <w:rFonts w:ascii="Arial" w:hAnsi="Arial" w:cs="Arial"/>
                <w:bCs/>
                <w:color w:val="FF0000"/>
                <w:sz w:val="22"/>
                <w:szCs w:val="22"/>
              </w:rPr>
            </w:pPr>
          </w:p>
          <w:p w:rsidR="00A1717E" w:rsidRDefault="00A1717E" w:rsidP="00655EC9">
            <w:pPr>
              <w:ind w:right="-2"/>
              <w:jc w:val="center"/>
              <w:rPr>
                <w:rFonts w:ascii="Arial" w:hAnsi="Arial" w:cs="Arial"/>
                <w:bCs/>
                <w:color w:val="FF0000"/>
                <w:sz w:val="22"/>
                <w:szCs w:val="22"/>
              </w:rPr>
            </w:pPr>
          </w:p>
        </w:tc>
        <w:tc>
          <w:tcPr>
            <w:tcW w:w="9070" w:type="dxa"/>
            <w:vMerge/>
            <w:tcBorders>
              <w:top w:val="nil"/>
              <w:left w:val="nil"/>
              <w:bottom w:val="nil"/>
              <w:right w:val="nil"/>
            </w:tcBorders>
          </w:tcPr>
          <w:p w:rsidR="00A1717E" w:rsidRDefault="00A1717E" w:rsidP="00655EC9">
            <w:pPr>
              <w:ind w:right="-2"/>
              <w:jc w:val="both"/>
              <w:rPr>
                <w:rFonts w:ascii="Arial" w:hAnsi="Arial" w:cs="Arial"/>
                <w:bCs/>
                <w:sz w:val="22"/>
                <w:szCs w:val="22"/>
              </w:rPr>
            </w:pPr>
          </w:p>
        </w:tc>
      </w:tr>
    </w:tbl>
    <w:p w:rsidR="00A1717E" w:rsidRDefault="00A1717E" w:rsidP="00A1717E">
      <w:pPr>
        <w:shd w:val="clear" w:color="auto" w:fill="2E74B5" w:themeFill="accent1" w:themeFillShade="BF"/>
        <w:tabs>
          <w:tab w:val="left" w:pos="284"/>
        </w:tabs>
        <w:spacing w:before="240" w:after="200" w:line="276" w:lineRule="auto"/>
        <w:ind w:right="-2" w:hanging="2"/>
        <w:jc w:val="both"/>
        <w:rPr>
          <w:rFonts w:ascii="Arial" w:hAnsi="Arial" w:cs="Arial"/>
          <w:color w:val="FFFFFF" w:themeColor="background1"/>
          <w:sz w:val="22"/>
          <w:szCs w:val="22"/>
        </w:rPr>
      </w:pPr>
      <w:r>
        <w:rPr>
          <w:rFonts w:ascii="Arial" w:hAnsi="Arial" w:cs="Arial"/>
          <w:b/>
          <w:bCs/>
          <w:color w:val="FFFFFF" w:themeColor="background1"/>
          <w:sz w:val="22"/>
          <w:szCs w:val="22"/>
        </w:rPr>
        <w:t>V – Posicionamento Conclusivo:</w:t>
      </w:r>
    </w:p>
    <w:p w:rsidR="00A1717E" w:rsidRDefault="00A1717E" w:rsidP="00A1717E">
      <w:pPr>
        <w:ind w:right="-2" w:hanging="2"/>
        <w:jc w:val="both"/>
        <w:rPr>
          <w:rFonts w:ascii="Arial" w:hAnsi="Arial" w:cs="Arial"/>
          <w:sz w:val="22"/>
          <w:szCs w:val="22"/>
        </w:rPr>
      </w:pPr>
      <w:r w:rsidRPr="00F41F24">
        <w:rPr>
          <w:rFonts w:ascii="Arial" w:hAnsi="Arial" w:cs="Arial"/>
          <w:sz w:val="22"/>
          <w:szCs w:val="22"/>
        </w:rPr>
        <w:t xml:space="preserve">Em conclusão, o </w:t>
      </w:r>
      <w:r w:rsidRPr="00F41F24">
        <w:rPr>
          <w:rFonts w:ascii="Arial" w:hAnsi="Arial" w:cs="Arial"/>
          <w:b/>
          <w:bCs/>
          <w:sz w:val="22"/>
          <w:szCs w:val="22"/>
        </w:rPr>
        <w:t>Estudo Técnico Preliminar</w:t>
      </w:r>
      <w:r w:rsidRPr="00F41F24">
        <w:rPr>
          <w:rFonts w:ascii="Arial" w:hAnsi="Arial" w:cs="Arial"/>
          <w:sz w:val="22"/>
          <w:szCs w:val="22"/>
        </w:rPr>
        <w:t xml:space="preserve"> foi desenvolvido de acordo com as disposições da Lei nº 14.133/2021 e do Decreto nº 3.537/2023, de 9 de maio de 2023, levando em consideração as necessidades apresentadas pela área requisitante e os aspectos normat</w:t>
      </w:r>
      <w:r w:rsidR="0063016C">
        <w:rPr>
          <w:rFonts w:ascii="Arial" w:hAnsi="Arial" w:cs="Arial"/>
          <w:sz w:val="22"/>
          <w:szCs w:val="22"/>
        </w:rPr>
        <w:t xml:space="preserve">ivos pertinentes à realização </w:t>
      </w:r>
      <w:r w:rsidR="00424B24">
        <w:rPr>
          <w:rFonts w:ascii="Arial" w:hAnsi="Arial" w:cs="Arial"/>
          <w:sz w:val="22"/>
          <w:szCs w:val="22"/>
        </w:rPr>
        <w:t xml:space="preserve">do Pregão </w:t>
      </w:r>
      <w:r w:rsidR="000662E3">
        <w:rPr>
          <w:rFonts w:ascii="Arial" w:hAnsi="Arial" w:cs="Arial"/>
          <w:sz w:val="22"/>
          <w:szCs w:val="22"/>
        </w:rPr>
        <w:t>Eletrônico</w:t>
      </w:r>
      <w:r w:rsidRPr="00F41F24">
        <w:rPr>
          <w:rFonts w:ascii="Arial" w:hAnsi="Arial" w:cs="Arial"/>
          <w:sz w:val="22"/>
          <w:szCs w:val="22"/>
        </w:rPr>
        <w:t xml:space="preserve">. O objetivo da aquisição é atender às </w:t>
      </w:r>
      <w:r w:rsidR="00424B24">
        <w:rPr>
          <w:rFonts w:ascii="Arial" w:hAnsi="Arial" w:cs="Arial"/>
          <w:sz w:val="22"/>
          <w:szCs w:val="22"/>
        </w:rPr>
        <w:t xml:space="preserve">diversas </w:t>
      </w:r>
      <w:r w:rsidRPr="00F41F24">
        <w:rPr>
          <w:rFonts w:ascii="Arial" w:hAnsi="Arial" w:cs="Arial"/>
          <w:sz w:val="22"/>
          <w:szCs w:val="22"/>
        </w:rPr>
        <w:t xml:space="preserve">secretarias município de Bandeirantes, com a </w:t>
      </w:r>
      <w:r w:rsidR="0063016C">
        <w:rPr>
          <w:rFonts w:ascii="Arial" w:hAnsi="Arial" w:cs="Arial"/>
          <w:sz w:val="22"/>
          <w:szCs w:val="22"/>
        </w:rPr>
        <w:t xml:space="preserve">contratação de </w:t>
      </w:r>
      <w:r w:rsidR="0063016C" w:rsidRPr="0063016C">
        <w:rPr>
          <w:rFonts w:ascii="Arial" w:hAnsi="Arial" w:cs="Arial"/>
          <w:sz w:val="22"/>
          <w:szCs w:val="22"/>
        </w:rPr>
        <w:t>pessoa jurídica para</w:t>
      </w:r>
      <w:r w:rsidR="002220B7">
        <w:rPr>
          <w:rFonts w:ascii="Arial" w:hAnsi="Arial" w:cs="Arial"/>
          <w:sz w:val="22"/>
          <w:szCs w:val="22"/>
        </w:rPr>
        <w:t xml:space="preserve"> </w:t>
      </w:r>
      <w:r w:rsidR="002220B7" w:rsidRPr="002220B7">
        <w:rPr>
          <w:rFonts w:ascii="Arial" w:hAnsi="Arial" w:cs="Arial"/>
          <w:sz w:val="22"/>
          <w:szCs w:val="22"/>
        </w:rPr>
        <w:t>prestação de serviços de rastreamento, monitoramento e telemetria de veículos via satélite por GPS/GSM/GPRS</w:t>
      </w:r>
      <w:r w:rsidR="00567501">
        <w:rPr>
          <w:rFonts w:ascii="Arial" w:hAnsi="Arial" w:cs="Arial"/>
          <w:sz w:val="22"/>
          <w:szCs w:val="22"/>
        </w:rPr>
        <w:t>/4G/5G</w:t>
      </w:r>
      <w:r w:rsidRPr="00F41F24">
        <w:rPr>
          <w:rFonts w:ascii="Arial" w:hAnsi="Arial" w:cs="Arial"/>
          <w:sz w:val="22"/>
          <w:szCs w:val="22"/>
        </w:rPr>
        <w:t>.</w:t>
      </w:r>
    </w:p>
    <w:p w:rsidR="00A1717E" w:rsidRDefault="00A1717E" w:rsidP="00A1717E">
      <w:pPr>
        <w:ind w:right="-2" w:hanging="2"/>
        <w:jc w:val="both"/>
        <w:rPr>
          <w:rFonts w:ascii="Arial" w:hAnsi="Arial" w:cs="Arial"/>
          <w:sz w:val="22"/>
          <w:szCs w:val="22"/>
        </w:rPr>
      </w:pPr>
      <w:r w:rsidRPr="00F41F24">
        <w:rPr>
          <w:rFonts w:ascii="Arial" w:hAnsi="Arial" w:cs="Arial"/>
          <w:sz w:val="22"/>
          <w:szCs w:val="22"/>
        </w:rPr>
        <w:lastRenderedPageBreak/>
        <w:t>A contratação deverá ter um prazo de validade de 12 (doze) meses, conforme a estimativa do município. Diante dos benefícios potenciais em termos de eficácia, eficiência, efetividade e economicidade, recomenda-se a continuidade do processo, não havendo impedimentos para a aquisição conforme proposto</w:t>
      </w:r>
      <w:r>
        <w:rPr>
          <w:rFonts w:ascii="Arial" w:hAnsi="Arial" w:cs="Arial"/>
          <w:sz w:val="22"/>
          <w:szCs w:val="22"/>
        </w:rPr>
        <w:t>.</w:t>
      </w:r>
    </w:p>
    <w:p w:rsidR="00A1717E" w:rsidRDefault="00A1717E" w:rsidP="00A1717E">
      <w:pPr>
        <w:ind w:right="-2" w:hanging="2"/>
        <w:jc w:val="right"/>
        <w:rPr>
          <w:rFonts w:ascii="Arial" w:hAnsi="Arial" w:cs="Arial"/>
          <w:sz w:val="22"/>
          <w:szCs w:val="22"/>
        </w:rPr>
      </w:pPr>
    </w:p>
    <w:p w:rsidR="00A1717E" w:rsidRDefault="00A1717E" w:rsidP="00A1717E">
      <w:pPr>
        <w:ind w:right="-2" w:hanging="2"/>
        <w:jc w:val="right"/>
        <w:rPr>
          <w:rFonts w:ascii="Arial" w:hAnsi="Arial" w:cs="Arial"/>
          <w:sz w:val="22"/>
          <w:szCs w:val="22"/>
        </w:rPr>
      </w:pPr>
      <w:r>
        <w:rPr>
          <w:rFonts w:ascii="Arial" w:hAnsi="Arial" w:cs="Arial"/>
          <w:sz w:val="22"/>
          <w:szCs w:val="22"/>
        </w:rPr>
        <w:t xml:space="preserve">Bandeirantes (PR), </w:t>
      </w:r>
      <w:r w:rsidR="000E1B35">
        <w:rPr>
          <w:rFonts w:ascii="Arial" w:hAnsi="Arial" w:cs="Arial"/>
          <w:sz w:val="22"/>
          <w:szCs w:val="22"/>
        </w:rPr>
        <w:t>08</w:t>
      </w:r>
      <w:r>
        <w:rPr>
          <w:rFonts w:ascii="Arial" w:hAnsi="Arial" w:cs="Arial"/>
          <w:sz w:val="22"/>
          <w:szCs w:val="22"/>
        </w:rPr>
        <w:t xml:space="preserve"> de </w:t>
      </w:r>
      <w:r w:rsidR="000E1B35">
        <w:rPr>
          <w:rFonts w:ascii="Arial" w:hAnsi="Arial" w:cs="Arial"/>
          <w:sz w:val="22"/>
          <w:szCs w:val="22"/>
        </w:rPr>
        <w:t>maio</w:t>
      </w:r>
      <w:r>
        <w:rPr>
          <w:rFonts w:ascii="Arial" w:hAnsi="Arial" w:cs="Arial"/>
          <w:sz w:val="22"/>
          <w:szCs w:val="22"/>
        </w:rPr>
        <w:t xml:space="preserve"> de 2025</w:t>
      </w:r>
    </w:p>
    <w:p w:rsidR="00A1717E" w:rsidRDefault="00A1717E" w:rsidP="00A1717E">
      <w:pPr>
        <w:ind w:right="-2" w:hanging="2"/>
        <w:jc w:val="right"/>
        <w:rPr>
          <w:rFonts w:ascii="Arial" w:hAnsi="Arial" w:cs="Arial"/>
          <w:sz w:val="22"/>
          <w:szCs w:val="22"/>
        </w:rPr>
      </w:pPr>
    </w:p>
    <w:p w:rsidR="00D80075" w:rsidRDefault="00D80075" w:rsidP="00A1717E">
      <w:pPr>
        <w:ind w:right="-2" w:hanging="2"/>
        <w:jc w:val="right"/>
        <w:rPr>
          <w:rFonts w:ascii="Arial" w:hAnsi="Arial" w:cs="Arial"/>
          <w:sz w:val="22"/>
          <w:szCs w:val="22"/>
        </w:rPr>
      </w:pPr>
    </w:p>
    <w:p w:rsidR="00D80075" w:rsidRDefault="00D80075" w:rsidP="00A1717E">
      <w:pPr>
        <w:ind w:right="-2" w:hanging="2"/>
        <w:jc w:val="right"/>
        <w:rPr>
          <w:rFonts w:ascii="Arial" w:hAnsi="Arial" w:cs="Arial"/>
          <w:sz w:val="22"/>
          <w:szCs w:val="22"/>
        </w:rPr>
      </w:pPr>
    </w:p>
    <w:p w:rsidR="00556436" w:rsidRPr="00E2655B" w:rsidRDefault="00556436" w:rsidP="00556436">
      <w:pPr>
        <w:ind w:right="-426"/>
        <w:jc w:val="center"/>
        <w:rPr>
          <w:b/>
          <w:sz w:val="22"/>
          <w:szCs w:val="22"/>
        </w:rPr>
      </w:pPr>
      <w:r w:rsidRPr="00E2655B">
        <w:rPr>
          <w:b/>
          <w:sz w:val="22"/>
          <w:szCs w:val="22"/>
        </w:rPr>
        <w:t>_________</w:t>
      </w:r>
      <w:r>
        <w:rPr>
          <w:b/>
          <w:sz w:val="22"/>
          <w:szCs w:val="22"/>
        </w:rPr>
        <w:t>_________</w:t>
      </w:r>
      <w:r w:rsidRPr="00E2655B">
        <w:rPr>
          <w:b/>
          <w:sz w:val="22"/>
          <w:szCs w:val="22"/>
        </w:rPr>
        <w:t>_______</w:t>
      </w:r>
    </w:p>
    <w:p w:rsidR="00556436" w:rsidRPr="00E2655B" w:rsidRDefault="00556436" w:rsidP="00556436">
      <w:pPr>
        <w:ind w:right="-426"/>
        <w:jc w:val="center"/>
        <w:rPr>
          <w:b/>
          <w:sz w:val="22"/>
          <w:szCs w:val="22"/>
        </w:rPr>
      </w:pPr>
      <w:r w:rsidRPr="00E2655B">
        <w:rPr>
          <w:b/>
          <w:sz w:val="22"/>
          <w:szCs w:val="22"/>
        </w:rPr>
        <w:t>CLAUDIA JANZ DA SILVA</w:t>
      </w:r>
    </w:p>
    <w:p w:rsidR="00556436" w:rsidRDefault="00556436" w:rsidP="00556436">
      <w:pPr>
        <w:ind w:right="-426"/>
        <w:jc w:val="center"/>
        <w:rPr>
          <w:b/>
          <w:sz w:val="22"/>
          <w:szCs w:val="22"/>
        </w:rPr>
      </w:pPr>
      <w:r w:rsidRPr="00E2655B">
        <w:rPr>
          <w:b/>
          <w:sz w:val="22"/>
          <w:szCs w:val="22"/>
        </w:rPr>
        <w:t>Secretária Municipal de Administração</w:t>
      </w:r>
    </w:p>
    <w:p w:rsidR="00556436" w:rsidRDefault="00556436" w:rsidP="00E2655B">
      <w:pPr>
        <w:ind w:right="-426"/>
        <w:jc w:val="center"/>
        <w:rPr>
          <w:b/>
          <w:sz w:val="22"/>
          <w:szCs w:val="22"/>
        </w:rPr>
      </w:pPr>
    </w:p>
    <w:p w:rsidR="00556436" w:rsidRDefault="00556436" w:rsidP="00E2655B">
      <w:pPr>
        <w:ind w:right="-426"/>
        <w:jc w:val="center"/>
        <w:rPr>
          <w:b/>
          <w:sz w:val="22"/>
          <w:szCs w:val="22"/>
        </w:rPr>
      </w:pPr>
    </w:p>
    <w:p w:rsidR="006D4D82" w:rsidRDefault="006D4D82" w:rsidP="00E2655B">
      <w:pPr>
        <w:ind w:right="-426"/>
        <w:jc w:val="center"/>
        <w:rPr>
          <w:b/>
          <w:sz w:val="22"/>
          <w:szCs w:val="22"/>
        </w:rPr>
      </w:pPr>
    </w:p>
    <w:p w:rsidR="00E2655B" w:rsidRPr="00E2655B" w:rsidRDefault="00E2655B" w:rsidP="00E2655B">
      <w:pPr>
        <w:ind w:right="-426"/>
        <w:jc w:val="center"/>
        <w:rPr>
          <w:b/>
          <w:sz w:val="22"/>
          <w:szCs w:val="22"/>
        </w:rPr>
      </w:pPr>
      <w:r w:rsidRPr="00E2655B">
        <w:rPr>
          <w:b/>
          <w:sz w:val="22"/>
          <w:szCs w:val="22"/>
        </w:rPr>
        <w:t>_____________________</w:t>
      </w:r>
    </w:p>
    <w:p w:rsidR="00E2655B" w:rsidRPr="00E2655B" w:rsidRDefault="00E2655B" w:rsidP="00E2655B">
      <w:pPr>
        <w:ind w:right="-426"/>
        <w:jc w:val="center"/>
        <w:rPr>
          <w:b/>
          <w:sz w:val="22"/>
          <w:szCs w:val="22"/>
        </w:rPr>
      </w:pPr>
      <w:r w:rsidRPr="00E2655B">
        <w:rPr>
          <w:b/>
          <w:sz w:val="22"/>
          <w:szCs w:val="22"/>
        </w:rPr>
        <w:t>ALEXANDRO BERETTA</w:t>
      </w:r>
    </w:p>
    <w:p w:rsidR="00E2655B" w:rsidRPr="00E2655B" w:rsidRDefault="00E2655B" w:rsidP="00E2655B">
      <w:pPr>
        <w:ind w:right="-426"/>
        <w:jc w:val="center"/>
        <w:rPr>
          <w:b/>
          <w:sz w:val="22"/>
          <w:szCs w:val="22"/>
        </w:rPr>
      </w:pPr>
      <w:r w:rsidRPr="00E2655B">
        <w:rPr>
          <w:b/>
          <w:sz w:val="22"/>
          <w:szCs w:val="22"/>
        </w:rPr>
        <w:t>Secretário Municipal de Saúde</w:t>
      </w:r>
    </w:p>
    <w:p w:rsidR="00E2655B" w:rsidRPr="00E2655B" w:rsidRDefault="00E2655B" w:rsidP="00E2655B">
      <w:pPr>
        <w:ind w:right="-426"/>
        <w:jc w:val="center"/>
        <w:rPr>
          <w:b/>
          <w:sz w:val="22"/>
          <w:szCs w:val="22"/>
        </w:rPr>
      </w:pPr>
    </w:p>
    <w:p w:rsidR="00E2655B" w:rsidRPr="00E2655B" w:rsidRDefault="00E2655B" w:rsidP="00E2655B">
      <w:pPr>
        <w:ind w:right="-426"/>
        <w:jc w:val="center"/>
        <w:rPr>
          <w:b/>
          <w:sz w:val="22"/>
          <w:szCs w:val="22"/>
        </w:rPr>
      </w:pPr>
    </w:p>
    <w:p w:rsidR="00E2655B" w:rsidRPr="00E2655B" w:rsidRDefault="00E2655B" w:rsidP="00E2655B">
      <w:pPr>
        <w:ind w:right="-426"/>
        <w:jc w:val="center"/>
        <w:rPr>
          <w:b/>
          <w:sz w:val="22"/>
          <w:szCs w:val="22"/>
        </w:rPr>
      </w:pPr>
      <w:r w:rsidRPr="00E2655B">
        <w:rPr>
          <w:b/>
          <w:sz w:val="22"/>
          <w:szCs w:val="22"/>
        </w:rPr>
        <w:t>_____________________________________</w:t>
      </w:r>
    </w:p>
    <w:p w:rsidR="00E2655B" w:rsidRPr="00E2655B" w:rsidRDefault="00E2655B" w:rsidP="00E2655B">
      <w:pPr>
        <w:ind w:right="-426"/>
        <w:jc w:val="center"/>
        <w:rPr>
          <w:b/>
          <w:sz w:val="22"/>
          <w:szCs w:val="22"/>
        </w:rPr>
      </w:pPr>
      <w:r w:rsidRPr="00E2655B">
        <w:rPr>
          <w:b/>
          <w:sz w:val="22"/>
          <w:szCs w:val="22"/>
        </w:rPr>
        <w:t>ALINE FIRMINO NEVES VASCONCELOS</w:t>
      </w:r>
    </w:p>
    <w:p w:rsidR="00E2655B" w:rsidRPr="00E2655B" w:rsidRDefault="00E2655B" w:rsidP="00E2655B">
      <w:pPr>
        <w:ind w:right="-426"/>
        <w:jc w:val="center"/>
        <w:rPr>
          <w:b/>
          <w:sz w:val="22"/>
          <w:szCs w:val="22"/>
        </w:rPr>
      </w:pPr>
      <w:r w:rsidRPr="00E2655B">
        <w:rPr>
          <w:b/>
          <w:sz w:val="22"/>
          <w:szCs w:val="22"/>
        </w:rPr>
        <w:t>Secretária Municipal de Educação, Cultura e Desporto</w:t>
      </w:r>
    </w:p>
    <w:p w:rsidR="00E2655B" w:rsidRPr="00E2655B" w:rsidRDefault="00E2655B" w:rsidP="00E2655B">
      <w:pPr>
        <w:ind w:right="-426"/>
        <w:jc w:val="center"/>
        <w:rPr>
          <w:b/>
          <w:sz w:val="22"/>
          <w:szCs w:val="22"/>
        </w:rPr>
      </w:pPr>
    </w:p>
    <w:p w:rsidR="00E2655B" w:rsidRPr="00E2655B" w:rsidRDefault="00E2655B" w:rsidP="00E2655B">
      <w:pPr>
        <w:ind w:right="-426"/>
        <w:jc w:val="center"/>
        <w:rPr>
          <w:b/>
          <w:sz w:val="22"/>
          <w:szCs w:val="22"/>
        </w:rPr>
      </w:pPr>
    </w:p>
    <w:p w:rsidR="00E2655B" w:rsidRPr="00E2655B" w:rsidRDefault="00E2655B" w:rsidP="00E2655B">
      <w:pPr>
        <w:ind w:right="-426"/>
        <w:jc w:val="center"/>
        <w:rPr>
          <w:b/>
          <w:sz w:val="22"/>
          <w:szCs w:val="22"/>
        </w:rPr>
      </w:pPr>
      <w:r w:rsidRPr="00E2655B">
        <w:rPr>
          <w:b/>
          <w:sz w:val="22"/>
          <w:szCs w:val="22"/>
        </w:rPr>
        <w:t>_____________________________________</w:t>
      </w:r>
    </w:p>
    <w:p w:rsidR="00E2655B" w:rsidRPr="00E2655B" w:rsidRDefault="00E2655B" w:rsidP="00E2655B">
      <w:pPr>
        <w:ind w:right="-426"/>
        <w:jc w:val="center"/>
        <w:rPr>
          <w:b/>
          <w:sz w:val="22"/>
          <w:szCs w:val="22"/>
        </w:rPr>
      </w:pPr>
      <w:r w:rsidRPr="00E2655B">
        <w:rPr>
          <w:b/>
          <w:sz w:val="22"/>
          <w:szCs w:val="22"/>
        </w:rPr>
        <w:t>JOSÉ DE CARVALHO HENRIQUES NETO</w:t>
      </w:r>
    </w:p>
    <w:p w:rsidR="00E2655B" w:rsidRPr="00E2655B" w:rsidRDefault="00E2655B" w:rsidP="00E2655B">
      <w:pPr>
        <w:ind w:right="-426"/>
        <w:jc w:val="center"/>
        <w:rPr>
          <w:b/>
          <w:sz w:val="22"/>
          <w:szCs w:val="22"/>
        </w:rPr>
      </w:pPr>
      <w:r w:rsidRPr="00E2655B">
        <w:rPr>
          <w:b/>
          <w:sz w:val="22"/>
          <w:szCs w:val="22"/>
        </w:rPr>
        <w:t>Secretário Municipal do Meio Ambiente E Recursos Hídricos</w:t>
      </w:r>
    </w:p>
    <w:p w:rsidR="00E2655B" w:rsidRDefault="00E2655B" w:rsidP="00E2655B">
      <w:pPr>
        <w:ind w:right="-426"/>
        <w:jc w:val="center"/>
        <w:rPr>
          <w:b/>
          <w:sz w:val="22"/>
          <w:szCs w:val="22"/>
        </w:rPr>
      </w:pPr>
    </w:p>
    <w:p w:rsidR="00D80075" w:rsidRPr="00E2655B" w:rsidRDefault="00D80075" w:rsidP="00E2655B">
      <w:pPr>
        <w:ind w:right="-426"/>
        <w:jc w:val="center"/>
        <w:rPr>
          <w:b/>
          <w:sz w:val="22"/>
          <w:szCs w:val="22"/>
        </w:rPr>
      </w:pPr>
    </w:p>
    <w:p w:rsidR="00E2655B" w:rsidRPr="00E2655B" w:rsidRDefault="00E2655B" w:rsidP="00E2655B">
      <w:pPr>
        <w:ind w:right="-426"/>
        <w:jc w:val="center"/>
        <w:rPr>
          <w:b/>
          <w:sz w:val="22"/>
          <w:szCs w:val="22"/>
        </w:rPr>
      </w:pPr>
    </w:p>
    <w:p w:rsidR="00E2655B" w:rsidRPr="00E2655B" w:rsidRDefault="00E2655B" w:rsidP="00E2655B">
      <w:pPr>
        <w:ind w:right="-426"/>
        <w:jc w:val="center"/>
        <w:rPr>
          <w:b/>
          <w:sz w:val="22"/>
          <w:szCs w:val="22"/>
        </w:rPr>
      </w:pPr>
      <w:r w:rsidRPr="00E2655B">
        <w:rPr>
          <w:b/>
          <w:sz w:val="22"/>
          <w:szCs w:val="22"/>
        </w:rPr>
        <w:t>_______________________________________</w:t>
      </w:r>
    </w:p>
    <w:p w:rsidR="00E2655B" w:rsidRPr="00E2655B" w:rsidRDefault="00E2655B" w:rsidP="00E2655B">
      <w:pPr>
        <w:ind w:right="-426"/>
        <w:jc w:val="center"/>
        <w:rPr>
          <w:b/>
          <w:sz w:val="22"/>
          <w:szCs w:val="22"/>
        </w:rPr>
      </w:pPr>
      <w:r w:rsidRPr="00E2655B">
        <w:rPr>
          <w:b/>
          <w:sz w:val="22"/>
          <w:szCs w:val="22"/>
        </w:rPr>
        <w:t>ROSIANE CRISTINA VIEIRA NÉIA STORTI</w:t>
      </w:r>
    </w:p>
    <w:p w:rsidR="00E2655B" w:rsidRPr="00E2655B" w:rsidRDefault="00E2655B" w:rsidP="00E2655B">
      <w:pPr>
        <w:ind w:right="-426"/>
        <w:jc w:val="center"/>
        <w:rPr>
          <w:b/>
          <w:sz w:val="22"/>
          <w:szCs w:val="22"/>
        </w:rPr>
      </w:pPr>
      <w:r w:rsidRPr="00E2655B">
        <w:rPr>
          <w:b/>
          <w:sz w:val="22"/>
          <w:szCs w:val="22"/>
        </w:rPr>
        <w:t>Secretária Municipal de Assistência Social</w:t>
      </w:r>
    </w:p>
    <w:p w:rsidR="00E2655B" w:rsidRPr="00E2655B" w:rsidRDefault="00E2655B" w:rsidP="00E2655B">
      <w:pPr>
        <w:ind w:right="-426"/>
        <w:jc w:val="center"/>
        <w:rPr>
          <w:b/>
          <w:sz w:val="22"/>
          <w:szCs w:val="22"/>
        </w:rPr>
      </w:pPr>
    </w:p>
    <w:p w:rsidR="00E2655B" w:rsidRDefault="00E2655B" w:rsidP="00E2655B">
      <w:pPr>
        <w:ind w:right="-426"/>
        <w:jc w:val="center"/>
        <w:rPr>
          <w:b/>
          <w:sz w:val="22"/>
          <w:szCs w:val="22"/>
        </w:rPr>
      </w:pPr>
    </w:p>
    <w:p w:rsidR="00D80075" w:rsidRPr="00E2655B" w:rsidRDefault="00D80075" w:rsidP="00E2655B">
      <w:pPr>
        <w:ind w:right="-426"/>
        <w:jc w:val="center"/>
        <w:rPr>
          <w:b/>
          <w:sz w:val="22"/>
          <w:szCs w:val="22"/>
        </w:rPr>
      </w:pPr>
    </w:p>
    <w:p w:rsidR="00E2655B" w:rsidRPr="00E2655B" w:rsidRDefault="00E2655B" w:rsidP="00E2655B">
      <w:pPr>
        <w:ind w:right="-426"/>
        <w:jc w:val="center"/>
        <w:rPr>
          <w:b/>
          <w:sz w:val="22"/>
          <w:szCs w:val="22"/>
        </w:rPr>
      </w:pPr>
      <w:r w:rsidRPr="00E2655B">
        <w:rPr>
          <w:b/>
          <w:sz w:val="22"/>
          <w:szCs w:val="22"/>
        </w:rPr>
        <w:t>__________________________</w:t>
      </w:r>
    </w:p>
    <w:p w:rsidR="00E2655B" w:rsidRPr="00E2655B" w:rsidRDefault="00E2655B" w:rsidP="00E2655B">
      <w:pPr>
        <w:ind w:right="-426"/>
        <w:jc w:val="center"/>
        <w:rPr>
          <w:b/>
          <w:sz w:val="22"/>
          <w:szCs w:val="22"/>
        </w:rPr>
      </w:pPr>
      <w:r w:rsidRPr="00E2655B">
        <w:rPr>
          <w:b/>
          <w:sz w:val="22"/>
          <w:szCs w:val="22"/>
        </w:rPr>
        <w:t>CAMILA DIAS RAMALHO MATTA</w:t>
      </w:r>
    </w:p>
    <w:p w:rsidR="00E2655B" w:rsidRPr="00E2655B" w:rsidRDefault="00E2655B" w:rsidP="00E2655B">
      <w:pPr>
        <w:ind w:right="-426"/>
        <w:jc w:val="center"/>
        <w:rPr>
          <w:b/>
          <w:sz w:val="22"/>
          <w:szCs w:val="22"/>
        </w:rPr>
      </w:pPr>
      <w:r w:rsidRPr="00E2655B">
        <w:rPr>
          <w:b/>
          <w:sz w:val="22"/>
          <w:szCs w:val="22"/>
        </w:rPr>
        <w:t xml:space="preserve">Secretária Municipal de Agricultura </w:t>
      </w:r>
      <w:r w:rsidR="00D80075">
        <w:rPr>
          <w:b/>
          <w:sz w:val="22"/>
          <w:szCs w:val="22"/>
        </w:rPr>
        <w:t>e</w:t>
      </w:r>
      <w:r w:rsidRPr="00E2655B">
        <w:rPr>
          <w:b/>
          <w:sz w:val="22"/>
          <w:szCs w:val="22"/>
        </w:rPr>
        <w:t xml:space="preserve"> Pecuária</w:t>
      </w:r>
    </w:p>
    <w:p w:rsidR="00E2655B" w:rsidRPr="00E2655B" w:rsidRDefault="00E2655B" w:rsidP="00E2655B">
      <w:pPr>
        <w:ind w:right="-426"/>
        <w:jc w:val="center"/>
        <w:rPr>
          <w:b/>
          <w:sz w:val="22"/>
          <w:szCs w:val="22"/>
        </w:rPr>
      </w:pPr>
    </w:p>
    <w:p w:rsidR="00A1717E" w:rsidRDefault="00A1717E" w:rsidP="00556436">
      <w:pPr>
        <w:ind w:right="-426"/>
        <w:rPr>
          <w:b/>
          <w:sz w:val="22"/>
          <w:szCs w:val="22"/>
        </w:rPr>
      </w:pPr>
    </w:p>
    <w:p w:rsidR="00A1717E" w:rsidRDefault="00A1717E" w:rsidP="00A1717E">
      <w:pPr>
        <w:ind w:right="-426"/>
        <w:rPr>
          <w:b/>
          <w:sz w:val="22"/>
          <w:szCs w:val="22"/>
        </w:rPr>
      </w:pPr>
    </w:p>
    <w:p w:rsidR="00A1717E" w:rsidRDefault="00A1717E"/>
    <w:sectPr w:rsidR="00A1717E" w:rsidSect="00864015">
      <w:headerReference w:type="default" r:id="rId8"/>
      <w:footerReference w:type="default" r:id="rId9"/>
      <w:pgSz w:w="11906" w:h="16838"/>
      <w:pgMar w:top="1955" w:right="849"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AF5" w:rsidRDefault="00793AF5" w:rsidP="00864015">
      <w:r>
        <w:separator/>
      </w:r>
    </w:p>
  </w:endnote>
  <w:endnote w:type="continuationSeparator" w:id="0">
    <w:p w:rsidR="00793AF5" w:rsidRDefault="00793AF5" w:rsidP="0086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erriweather">
    <w:charset w:val="00"/>
    <w:family w:val="roman"/>
    <w:pitch w:val="default"/>
  </w:font>
  <w:font w:name="Arial-Bold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76B" w:rsidRDefault="0087176B" w:rsidP="00864015">
    <w:pPr>
      <w:jc w:val="center"/>
      <w:rPr>
        <w:sz w:val="14"/>
        <w:szCs w:val="14"/>
      </w:rPr>
    </w:pPr>
    <w:r>
      <w:rPr>
        <w:sz w:val="14"/>
        <w:szCs w:val="14"/>
      </w:rPr>
      <w:t xml:space="preserve">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p w:rsidR="0087176B" w:rsidRDefault="0087176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AF5" w:rsidRDefault="00793AF5" w:rsidP="00864015">
      <w:r>
        <w:separator/>
      </w:r>
    </w:p>
  </w:footnote>
  <w:footnote w:type="continuationSeparator" w:id="0">
    <w:p w:rsidR="00793AF5" w:rsidRDefault="00793AF5" w:rsidP="00864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76B" w:rsidRDefault="0087176B">
    <w:pPr>
      <w:pStyle w:val="Cabealho"/>
    </w:pPr>
    <w:r>
      <w:rPr>
        <w:noProof/>
      </w:rPr>
      <w:drawing>
        <wp:anchor distT="0" distB="0" distL="0" distR="0" simplePos="0" relativeHeight="251659264" behindDoc="1" locked="0" layoutInCell="1" allowOverlap="1" wp14:anchorId="4DDB9DB5" wp14:editId="7D3DF6C0">
          <wp:simplePos x="0" y="0"/>
          <wp:positionH relativeFrom="column">
            <wp:posOffset>-304800</wp:posOffset>
          </wp:positionH>
          <wp:positionV relativeFrom="paragraph">
            <wp:posOffset>-240030</wp:posOffset>
          </wp:positionV>
          <wp:extent cx="776348" cy="828675"/>
          <wp:effectExtent l="0" t="0" r="5080" b="0"/>
          <wp:wrapNone/>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776348" cy="82867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61312" behindDoc="1" locked="0" layoutInCell="1" allowOverlap="1" wp14:anchorId="475A514D" wp14:editId="6EEDDFDF">
              <wp:simplePos x="0" y="0"/>
              <wp:positionH relativeFrom="margin">
                <wp:align>center</wp:align>
              </wp:positionH>
              <wp:positionV relativeFrom="paragraph">
                <wp:posOffset>-278130</wp:posOffset>
              </wp:positionV>
              <wp:extent cx="4242435" cy="1181100"/>
              <wp:effectExtent l="0" t="0" r="0" b="0"/>
              <wp:wrapNone/>
              <wp:docPr id="2" name="Retângulo 6"/>
              <wp:cNvGraphicFramePr/>
              <a:graphic xmlns:a="http://schemas.openxmlformats.org/drawingml/2006/main">
                <a:graphicData uri="http://schemas.microsoft.com/office/word/2010/wordprocessingShape">
                  <wps:wsp>
                    <wps:cNvSpPr/>
                    <wps:spPr>
                      <a:xfrm>
                        <a:off x="0" y="0"/>
                        <a:ext cx="4242435" cy="1181100"/>
                      </a:xfrm>
                      <a:prstGeom prst="rect">
                        <a:avLst/>
                      </a:prstGeom>
                      <a:noFill/>
                      <a:ln w="0">
                        <a:noFill/>
                      </a:ln>
                    </wps:spPr>
                    <wps:style>
                      <a:lnRef idx="0">
                        <a:scrgbClr r="0" g="0" b="0"/>
                      </a:lnRef>
                      <a:fillRef idx="0">
                        <a:scrgbClr r="0" g="0" b="0"/>
                      </a:fillRef>
                      <a:effectRef idx="0">
                        <a:scrgbClr r="0" g="0" b="0"/>
                      </a:effectRef>
                      <a:fontRef idx="minor"/>
                    </wps:style>
                    <wps:txbx>
                      <w:txbxContent>
                        <w:p w:rsidR="0087176B" w:rsidRDefault="0087176B" w:rsidP="0086401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87176B" w:rsidRDefault="0087176B" w:rsidP="0086401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87176B" w:rsidRDefault="0087176B" w:rsidP="00864015">
                          <w:pPr>
                            <w:pStyle w:val="Contedodoquadro"/>
                            <w:ind w:hanging="2"/>
                            <w:rPr>
                              <w:color w:val="000000"/>
                            </w:rPr>
                          </w:pPr>
                        </w:p>
                      </w:txbxContent>
                    </wps:txbx>
                    <wps:bodyPr anchor="t">
                      <a:noAutofit/>
                    </wps:bodyPr>
                  </wps:wsp>
                </a:graphicData>
              </a:graphic>
              <wp14:sizeRelV relativeFrom="margin">
                <wp14:pctHeight>0</wp14:pctHeight>
              </wp14:sizeRelV>
            </wp:anchor>
          </w:drawing>
        </mc:Choice>
        <mc:Fallback>
          <w:pict>
            <v:rect w14:anchorId="475A514D" id="Retângulo 6" o:spid="_x0000_s1026" style="position:absolute;margin-left:0;margin-top:-21.9pt;width:334.05pt;height:93pt;z-index:-251655168;visibility:visible;mso-wrap-style:square;mso-height-percent:0;mso-wrap-distance-left:0;mso-wrap-distance-top:0;mso-wrap-distance-right:0;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" filled="f" stroked="f" strokeweight="0">
              <v:textbox>
                <w:txbxContent>
                  <w:p w:rsidR="003F1DFF" w:rsidRDefault="003F1DFF" w:rsidP="0086401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3F1DFF" w:rsidRDefault="003F1DFF" w:rsidP="0086401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3F1DFF" w:rsidRDefault="003F1DFF" w:rsidP="00864015">
                    <w:pPr>
                      <w:pStyle w:val="Contedodoquadro"/>
                      <w:ind w:hanging="2"/>
                      <w:rPr>
                        <w:color w:val="000000"/>
                      </w:rPr>
                    </w:pPr>
                  </w:p>
                </w:txbxContent>
              </v:textbox>
              <w10:wrap anchorx="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B63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0A4D7A"/>
    <w:multiLevelType w:val="hybridMultilevel"/>
    <w:tmpl w:val="419677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8E6040D"/>
    <w:multiLevelType w:val="multilevel"/>
    <w:tmpl w:val="40B614D8"/>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3">
    <w:nsid w:val="0BDA4BA0"/>
    <w:multiLevelType w:val="multilevel"/>
    <w:tmpl w:val="1062DCEE"/>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val="0"/>
        <w:bCs/>
      </w:rPr>
    </w:lvl>
    <w:lvl w:ilvl="2">
      <w:start w:val="1"/>
      <w:numFmt w:val="decimal"/>
      <w:lvlText w:val="%1.%2.%3."/>
      <w:lvlJc w:val="left"/>
      <w:pPr>
        <w:tabs>
          <w:tab w:val="num" w:pos="0"/>
        </w:tabs>
        <w:ind w:left="718" w:hanging="720"/>
      </w:pPr>
      <w:rPr>
        <w:b w:val="0"/>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4">
    <w:nsid w:val="12ED41D6"/>
    <w:multiLevelType w:val="multilevel"/>
    <w:tmpl w:val="F0F0D7D4"/>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5">
    <w:nsid w:val="17303D4E"/>
    <w:multiLevelType w:val="hybridMultilevel"/>
    <w:tmpl w:val="3C6A18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21D5962"/>
    <w:multiLevelType w:val="hybridMultilevel"/>
    <w:tmpl w:val="B01CBD7C"/>
    <w:lvl w:ilvl="0" w:tplc="04160017">
      <w:start w:val="1"/>
      <w:numFmt w:val="lowerLetter"/>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7">
    <w:nsid w:val="27FC1E8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D4746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AC62034"/>
    <w:multiLevelType w:val="hybridMultilevel"/>
    <w:tmpl w:val="5FFA914C"/>
    <w:lvl w:ilvl="0" w:tplc="9632A6CE">
      <w:start w:val="1"/>
      <w:numFmt w:val="lowerLetter"/>
      <w:lvlText w:val="%1)"/>
      <w:lvlJc w:val="left"/>
      <w:pPr>
        <w:ind w:left="720" w:hanging="360"/>
      </w:pPr>
      <w:rPr>
        <w:rFonts w:ascii="Arial" w:eastAsia="Times New Roman"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ACB7B29"/>
    <w:multiLevelType w:val="multilevel"/>
    <w:tmpl w:val="4F3C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806B7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B71E41"/>
    <w:multiLevelType w:val="hybridMultilevel"/>
    <w:tmpl w:val="BE52D1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14F6934"/>
    <w:multiLevelType w:val="hybridMultilevel"/>
    <w:tmpl w:val="7D0C9F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5DF69C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1A2A43"/>
    <w:multiLevelType w:val="multilevel"/>
    <w:tmpl w:val="124EB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3910FF"/>
    <w:multiLevelType w:val="hybridMultilevel"/>
    <w:tmpl w:val="5CEC65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EC6011B"/>
    <w:multiLevelType w:val="hybridMultilevel"/>
    <w:tmpl w:val="480C4604"/>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8">
    <w:nsid w:val="3F4C0B7D"/>
    <w:multiLevelType w:val="multilevel"/>
    <w:tmpl w:val="B0B813F2"/>
    <w:lvl w:ilvl="0">
      <w:start w:val="1"/>
      <w:numFmt w:val="lowerLetter"/>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052390"/>
    <w:multiLevelType w:val="hybridMultilevel"/>
    <w:tmpl w:val="6E260294"/>
    <w:lvl w:ilvl="0" w:tplc="5FDAB556">
      <w:start w:val="1"/>
      <w:numFmt w:val="bullet"/>
      <w:lvlText w:val=""/>
      <w:lvlJc w:val="left"/>
      <w:pPr>
        <w:ind w:left="720" w:hanging="360"/>
      </w:pPr>
      <w:rPr>
        <w:rFonts w:ascii="Symbol" w:hAnsi="Symbol" w:hint="default"/>
        <w:color w:val="000000" w:themeColor="text1"/>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23946E1"/>
    <w:multiLevelType w:val="multilevel"/>
    <w:tmpl w:val="4650CEE0"/>
    <w:lvl w:ilvl="0">
      <w:start w:val="1"/>
      <w:numFmt w:val="decimal"/>
      <w:lvlText w:val="%1."/>
      <w:lvlJc w:val="left"/>
      <w:pPr>
        <w:tabs>
          <w:tab w:val="num" w:pos="0"/>
        </w:tabs>
        <w:ind w:left="358" w:hanging="360"/>
      </w:pPr>
      <w:rPr>
        <w:b/>
      </w:r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21">
    <w:nsid w:val="46EF0D5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2D7789"/>
    <w:multiLevelType w:val="hybridMultilevel"/>
    <w:tmpl w:val="17CAEA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06B6AC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18C243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5624DF7"/>
    <w:multiLevelType w:val="hybridMultilevel"/>
    <w:tmpl w:val="5FFA914C"/>
    <w:lvl w:ilvl="0" w:tplc="9632A6CE">
      <w:start w:val="1"/>
      <w:numFmt w:val="lowerLetter"/>
      <w:lvlText w:val="%1)"/>
      <w:lvlJc w:val="left"/>
      <w:pPr>
        <w:ind w:left="720" w:hanging="360"/>
      </w:pPr>
      <w:rPr>
        <w:rFonts w:ascii="Arial" w:eastAsia="Times New Roman"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6460BD8"/>
    <w:multiLevelType w:val="hybridMultilevel"/>
    <w:tmpl w:val="213C5D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6C74E7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9642515"/>
    <w:multiLevelType w:val="hybridMultilevel"/>
    <w:tmpl w:val="675CD414"/>
    <w:lvl w:ilvl="0" w:tplc="83AE1B42">
      <w:start w:val="1"/>
      <w:numFmt w:val="lowerLetter"/>
      <w:lvlText w:val="%1)"/>
      <w:lvlJc w:val="left"/>
      <w:pPr>
        <w:ind w:left="36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FD11C70"/>
    <w:multiLevelType w:val="multilevel"/>
    <w:tmpl w:val="C504D4E0"/>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07F31F7"/>
    <w:multiLevelType w:val="hybridMultilevel"/>
    <w:tmpl w:val="07ACB6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622277B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6B9243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E67C3A"/>
    <w:multiLevelType w:val="hybridMultilevel"/>
    <w:tmpl w:val="FB78B8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D01208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E405AC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05F3008"/>
    <w:multiLevelType w:val="hybridMultilevel"/>
    <w:tmpl w:val="A12A484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7">
    <w:nsid w:val="708C02D9"/>
    <w:multiLevelType w:val="hybridMultilevel"/>
    <w:tmpl w:val="C92ADB1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8">
    <w:nsid w:val="76154AF7"/>
    <w:multiLevelType w:val="hybridMultilevel"/>
    <w:tmpl w:val="52BA26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7857144"/>
    <w:multiLevelType w:val="multilevel"/>
    <w:tmpl w:val="0F3E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7DC0884"/>
    <w:multiLevelType w:val="multilevel"/>
    <w:tmpl w:val="9E0CA6FE"/>
    <w:lvl w:ilvl="0">
      <w:start w:val="1"/>
      <w:numFmt w:val="decimal"/>
      <w:lvlText w:val="%1."/>
      <w:lvlJc w:val="left"/>
      <w:pPr>
        <w:tabs>
          <w:tab w:val="num" w:pos="0"/>
        </w:tabs>
        <w:ind w:left="358" w:hanging="360"/>
      </w:pPr>
    </w:lvl>
    <w:lvl w:ilvl="1">
      <w:start w:val="4"/>
      <w:numFmt w:val="decimal"/>
      <w:lvlText w:val="%1.%2."/>
      <w:lvlJc w:val="left"/>
      <w:pPr>
        <w:tabs>
          <w:tab w:val="num" w:pos="0"/>
        </w:tabs>
        <w:ind w:left="539" w:hanging="54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1" w:hanging="72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083" w:hanging="108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445" w:hanging="1440"/>
      </w:pPr>
    </w:lvl>
    <w:lvl w:ilvl="8">
      <w:start w:val="1"/>
      <w:numFmt w:val="decimal"/>
      <w:lvlText w:val="%1.%2.%3.%4.%5.%6.%7.%8.%9."/>
      <w:lvlJc w:val="left"/>
      <w:pPr>
        <w:tabs>
          <w:tab w:val="num" w:pos="0"/>
        </w:tabs>
        <w:ind w:left="1806" w:hanging="1800"/>
      </w:pPr>
    </w:lvl>
  </w:abstractNum>
  <w:abstractNum w:abstractNumId="41">
    <w:nsid w:val="79F8643E"/>
    <w:multiLevelType w:val="hybridMultilevel"/>
    <w:tmpl w:val="E6ACFA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AF00B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F454DA8"/>
    <w:multiLevelType w:val="multilevel"/>
    <w:tmpl w:val="40660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0"/>
  </w:num>
  <w:num w:numId="3">
    <w:abstractNumId w:val="20"/>
  </w:num>
  <w:num w:numId="4">
    <w:abstractNumId w:val="2"/>
  </w:num>
  <w:num w:numId="5">
    <w:abstractNumId w:val="18"/>
  </w:num>
  <w:num w:numId="6">
    <w:abstractNumId w:val="16"/>
  </w:num>
  <w:num w:numId="7">
    <w:abstractNumId w:val="29"/>
  </w:num>
  <w:num w:numId="8">
    <w:abstractNumId w:val="1"/>
  </w:num>
  <w:num w:numId="9">
    <w:abstractNumId w:val="9"/>
  </w:num>
  <w:num w:numId="10">
    <w:abstractNumId w:val="22"/>
  </w:num>
  <w:num w:numId="11">
    <w:abstractNumId w:val="25"/>
  </w:num>
  <w:num w:numId="12">
    <w:abstractNumId w:val="36"/>
  </w:num>
  <w:num w:numId="13">
    <w:abstractNumId w:val="15"/>
  </w:num>
  <w:num w:numId="14">
    <w:abstractNumId w:val="3"/>
  </w:num>
  <w:num w:numId="15">
    <w:abstractNumId w:val="10"/>
  </w:num>
  <w:num w:numId="16">
    <w:abstractNumId w:val="0"/>
  </w:num>
  <w:num w:numId="17">
    <w:abstractNumId w:val="39"/>
  </w:num>
  <w:num w:numId="18">
    <w:abstractNumId w:val="12"/>
  </w:num>
  <w:num w:numId="19">
    <w:abstractNumId w:val="17"/>
  </w:num>
  <w:num w:numId="20">
    <w:abstractNumId w:val="8"/>
  </w:num>
  <w:num w:numId="21">
    <w:abstractNumId w:val="43"/>
  </w:num>
  <w:num w:numId="22">
    <w:abstractNumId w:val="32"/>
  </w:num>
  <w:num w:numId="23">
    <w:abstractNumId w:val="6"/>
  </w:num>
  <w:num w:numId="24">
    <w:abstractNumId w:val="33"/>
  </w:num>
  <w:num w:numId="25">
    <w:abstractNumId w:val="27"/>
  </w:num>
  <w:num w:numId="26">
    <w:abstractNumId w:val="41"/>
  </w:num>
  <w:num w:numId="27">
    <w:abstractNumId w:val="11"/>
  </w:num>
  <w:num w:numId="28">
    <w:abstractNumId w:val="31"/>
  </w:num>
  <w:num w:numId="29">
    <w:abstractNumId w:val="28"/>
  </w:num>
  <w:num w:numId="30">
    <w:abstractNumId w:val="13"/>
  </w:num>
  <w:num w:numId="31">
    <w:abstractNumId w:val="5"/>
  </w:num>
  <w:num w:numId="32">
    <w:abstractNumId w:val="35"/>
  </w:num>
  <w:num w:numId="33">
    <w:abstractNumId w:val="14"/>
  </w:num>
  <w:num w:numId="34">
    <w:abstractNumId w:val="23"/>
  </w:num>
  <w:num w:numId="35">
    <w:abstractNumId w:val="38"/>
  </w:num>
  <w:num w:numId="36">
    <w:abstractNumId w:val="34"/>
  </w:num>
  <w:num w:numId="37">
    <w:abstractNumId w:val="24"/>
  </w:num>
  <w:num w:numId="38">
    <w:abstractNumId w:val="42"/>
  </w:num>
  <w:num w:numId="39">
    <w:abstractNumId w:val="7"/>
  </w:num>
  <w:num w:numId="40">
    <w:abstractNumId w:val="30"/>
  </w:num>
  <w:num w:numId="41">
    <w:abstractNumId w:val="21"/>
  </w:num>
  <w:num w:numId="42">
    <w:abstractNumId w:val="19"/>
  </w:num>
  <w:num w:numId="43">
    <w:abstractNumId w:val="26"/>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7E"/>
    <w:rsid w:val="00004085"/>
    <w:rsid w:val="00005D3A"/>
    <w:rsid w:val="00010BCC"/>
    <w:rsid w:val="00014E04"/>
    <w:rsid w:val="000173AF"/>
    <w:rsid w:val="00027203"/>
    <w:rsid w:val="00061FE5"/>
    <w:rsid w:val="00063DF9"/>
    <w:rsid w:val="0006421E"/>
    <w:rsid w:val="000662E3"/>
    <w:rsid w:val="00097BAB"/>
    <w:rsid w:val="00097E82"/>
    <w:rsid w:val="000A03E5"/>
    <w:rsid w:val="000B1AE0"/>
    <w:rsid w:val="000C005C"/>
    <w:rsid w:val="000C7BA6"/>
    <w:rsid w:val="000D0BC1"/>
    <w:rsid w:val="000E1B35"/>
    <w:rsid w:val="000F4F90"/>
    <w:rsid w:val="00101BAF"/>
    <w:rsid w:val="00114475"/>
    <w:rsid w:val="001203E8"/>
    <w:rsid w:val="001431B0"/>
    <w:rsid w:val="00160EBA"/>
    <w:rsid w:val="00166ABE"/>
    <w:rsid w:val="0017320D"/>
    <w:rsid w:val="001922F4"/>
    <w:rsid w:val="00194740"/>
    <w:rsid w:val="001A0265"/>
    <w:rsid w:val="001A0441"/>
    <w:rsid w:val="001A1E31"/>
    <w:rsid w:val="001A31CC"/>
    <w:rsid w:val="001B5947"/>
    <w:rsid w:val="001B7D7E"/>
    <w:rsid w:val="001C5FCE"/>
    <w:rsid w:val="001C7EC0"/>
    <w:rsid w:val="001C7F7F"/>
    <w:rsid w:val="001D61A1"/>
    <w:rsid w:val="001E2E3B"/>
    <w:rsid w:val="001F2F62"/>
    <w:rsid w:val="001F70BB"/>
    <w:rsid w:val="001F7E42"/>
    <w:rsid w:val="00212441"/>
    <w:rsid w:val="00212B76"/>
    <w:rsid w:val="00222008"/>
    <w:rsid w:val="002220B7"/>
    <w:rsid w:val="00223004"/>
    <w:rsid w:val="00230471"/>
    <w:rsid w:val="00230F9D"/>
    <w:rsid w:val="00244708"/>
    <w:rsid w:val="00266B47"/>
    <w:rsid w:val="00273E47"/>
    <w:rsid w:val="00280441"/>
    <w:rsid w:val="00291DC7"/>
    <w:rsid w:val="002A2950"/>
    <w:rsid w:val="002A360D"/>
    <w:rsid w:val="002A6594"/>
    <w:rsid w:val="002B1701"/>
    <w:rsid w:val="002B7CFB"/>
    <w:rsid w:val="002D6B9C"/>
    <w:rsid w:val="002D7A69"/>
    <w:rsid w:val="002F4654"/>
    <w:rsid w:val="00300D74"/>
    <w:rsid w:val="00304D80"/>
    <w:rsid w:val="003162CB"/>
    <w:rsid w:val="003238B5"/>
    <w:rsid w:val="003247B4"/>
    <w:rsid w:val="0032655F"/>
    <w:rsid w:val="0032675C"/>
    <w:rsid w:val="00367F68"/>
    <w:rsid w:val="0037158F"/>
    <w:rsid w:val="0038001D"/>
    <w:rsid w:val="00380F0B"/>
    <w:rsid w:val="00381D31"/>
    <w:rsid w:val="00382E48"/>
    <w:rsid w:val="003939EC"/>
    <w:rsid w:val="003A2CF2"/>
    <w:rsid w:val="003C22F3"/>
    <w:rsid w:val="003C74D4"/>
    <w:rsid w:val="003D172B"/>
    <w:rsid w:val="003D6786"/>
    <w:rsid w:val="003D7458"/>
    <w:rsid w:val="003E16A9"/>
    <w:rsid w:val="003E62A3"/>
    <w:rsid w:val="003E6725"/>
    <w:rsid w:val="003F1DFF"/>
    <w:rsid w:val="003F2454"/>
    <w:rsid w:val="003F475D"/>
    <w:rsid w:val="003F5D22"/>
    <w:rsid w:val="004061B9"/>
    <w:rsid w:val="00410158"/>
    <w:rsid w:val="004173A1"/>
    <w:rsid w:val="004202D2"/>
    <w:rsid w:val="00424B24"/>
    <w:rsid w:val="004253F3"/>
    <w:rsid w:val="0045176D"/>
    <w:rsid w:val="00453673"/>
    <w:rsid w:val="004606CA"/>
    <w:rsid w:val="00466D8C"/>
    <w:rsid w:val="00480947"/>
    <w:rsid w:val="00480FF3"/>
    <w:rsid w:val="004A6D42"/>
    <w:rsid w:val="004C2AE5"/>
    <w:rsid w:val="004C39DE"/>
    <w:rsid w:val="004C57F0"/>
    <w:rsid w:val="004D4003"/>
    <w:rsid w:val="004D5C26"/>
    <w:rsid w:val="00502A8D"/>
    <w:rsid w:val="0050652F"/>
    <w:rsid w:val="0051361C"/>
    <w:rsid w:val="00514A5D"/>
    <w:rsid w:val="00515666"/>
    <w:rsid w:val="0052384E"/>
    <w:rsid w:val="00531C6D"/>
    <w:rsid w:val="00532415"/>
    <w:rsid w:val="00534DDE"/>
    <w:rsid w:val="0054196A"/>
    <w:rsid w:val="00556436"/>
    <w:rsid w:val="00567501"/>
    <w:rsid w:val="00577605"/>
    <w:rsid w:val="00590868"/>
    <w:rsid w:val="00591B8E"/>
    <w:rsid w:val="005936F1"/>
    <w:rsid w:val="005B2D88"/>
    <w:rsid w:val="005E7792"/>
    <w:rsid w:val="005F1109"/>
    <w:rsid w:val="005F35A0"/>
    <w:rsid w:val="00605CD5"/>
    <w:rsid w:val="006064DE"/>
    <w:rsid w:val="00611B0E"/>
    <w:rsid w:val="006166DD"/>
    <w:rsid w:val="00620F43"/>
    <w:rsid w:val="00622D87"/>
    <w:rsid w:val="00624F61"/>
    <w:rsid w:val="006257B8"/>
    <w:rsid w:val="00625A78"/>
    <w:rsid w:val="0063016C"/>
    <w:rsid w:val="0063166E"/>
    <w:rsid w:val="006428E6"/>
    <w:rsid w:val="00650B0A"/>
    <w:rsid w:val="00655EC9"/>
    <w:rsid w:val="00656564"/>
    <w:rsid w:val="00665F95"/>
    <w:rsid w:val="00686811"/>
    <w:rsid w:val="00687F6A"/>
    <w:rsid w:val="00691CD7"/>
    <w:rsid w:val="00694A7F"/>
    <w:rsid w:val="006B45A7"/>
    <w:rsid w:val="006B4891"/>
    <w:rsid w:val="006B57E6"/>
    <w:rsid w:val="006B6B92"/>
    <w:rsid w:val="006B6CE2"/>
    <w:rsid w:val="006C78AE"/>
    <w:rsid w:val="006D4D82"/>
    <w:rsid w:val="006D510B"/>
    <w:rsid w:val="006D5CD8"/>
    <w:rsid w:val="006F1235"/>
    <w:rsid w:val="00700A9B"/>
    <w:rsid w:val="00706674"/>
    <w:rsid w:val="00731BB4"/>
    <w:rsid w:val="00735654"/>
    <w:rsid w:val="00737590"/>
    <w:rsid w:val="0076179B"/>
    <w:rsid w:val="00762584"/>
    <w:rsid w:val="00766350"/>
    <w:rsid w:val="0078656E"/>
    <w:rsid w:val="00786B5C"/>
    <w:rsid w:val="00793AF5"/>
    <w:rsid w:val="00794361"/>
    <w:rsid w:val="00795127"/>
    <w:rsid w:val="00795D7F"/>
    <w:rsid w:val="007B125A"/>
    <w:rsid w:val="007C0316"/>
    <w:rsid w:val="007C6166"/>
    <w:rsid w:val="007C6FEE"/>
    <w:rsid w:val="007C7D99"/>
    <w:rsid w:val="007D6E0B"/>
    <w:rsid w:val="007F0FBB"/>
    <w:rsid w:val="007F129A"/>
    <w:rsid w:val="007F5EAF"/>
    <w:rsid w:val="00806013"/>
    <w:rsid w:val="008064CF"/>
    <w:rsid w:val="008333BD"/>
    <w:rsid w:val="00864015"/>
    <w:rsid w:val="0087176B"/>
    <w:rsid w:val="00875F25"/>
    <w:rsid w:val="00884300"/>
    <w:rsid w:val="008935D4"/>
    <w:rsid w:val="008A6D56"/>
    <w:rsid w:val="008B1B70"/>
    <w:rsid w:val="008E0895"/>
    <w:rsid w:val="0090043A"/>
    <w:rsid w:val="009079D5"/>
    <w:rsid w:val="00930263"/>
    <w:rsid w:val="00930EB7"/>
    <w:rsid w:val="00931099"/>
    <w:rsid w:val="0094314A"/>
    <w:rsid w:val="00945253"/>
    <w:rsid w:val="0096291C"/>
    <w:rsid w:val="0097073D"/>
    <w:rsid w:val="00972256"/>
    <w:rsid w:val="00984C07"/>
    <w:rsid w:val="00986D95"/>
    <w:rsid w:val="00993C52"/>
    <w:rsid w:val="009A3304"/>
    <w:rsid w:val="009B135F"/>
    <w:rsid w:val="009B4DA9"/>
    <w:rsid w:val="009C0EBE"/>
    <w:rsid w:val="009C0EDC"/>
    <w:rsid w:val="009F47B0"/>
    <w:rsid w:val="00A05CA6"/>
    <w:rsid w:val="00A072E1"/>
    <w:rsid w:val="00A1717E"/>
    <w:rsid w:val="00A21514"/>
    <w:rsid w:val="00A34931"/>
    <w:rsid w:val="00A36EC5"/>
    <w:rsid w:val="00A409A9"/>
    <w:rsid w:val="00A4278E"/>
    <w:rsid w:val="00A45106"/>
    <w:rsid w:val="00A47E17"/>
    <w:rsid w:val="00A52BD2"/>
    <w:rsid w:val="00A55044"/>
    <w:rsid w:val="00AA3F91"/>
    <w:rsid w:val="00AA7AD8"/>
    <w:rsid w:val="00AB3E2F"/>
    <w:rsid w:val="00AB67E5"/>
    <w:rsid w:val="00AC17BD"/>
    <w:rsid w:val="00AC1BD3"/>
    <w:rsid w:val="00AC2A42"/>
    <w:rsid w:val="00AC2F10"/>
    <w:rsid w:val="00AE2C41"/>
    <w:rsid w:val="00AF3402"/>
    <w:rsid w:val="00B02734"/>
    <w:rsid w:val="00B058B3"/>
    <w:rsid w:val="00B20903"/>
    <w:rsid w:val="00B214F2"/>
    <w:rsid w:val="00B3504E"/>
    <w:rsid w:val="00B35463"/>
    <w:rsid w:val="00B35CD0"/>
    <w:rsid w:val="00B42455"/>
    <w:rsid w:val="00B4781A"/>
    <w:rsid w:val="00B52042"/>
    <w:rsid w:val="00B6058F"/>
    <w:rsid w:val="00B635B3"/>
    <w:rsid w:val="00B65D5D"/>
    <w:rsid w:val="00B67C38"/>
    <w:rsid w:val="00B9019C"/>
    <w:rsid w:val="00B913A3"/>
    <w:rsid w:val="00B925C9"/>
    <w:rsid w:val="00B9265E"/>
    <w:rsid w:val="00BA1E36"/>
    <w:rsid w:val="00BB53B3"/>
    <w:rsid w:val="00BC59C9"/>
    <w:rsid w:val="00BE0F4C"/>
    <w:rsid w:val="00BE1C03"/>
    <w:rsid w:val="00BE2D77"/>
    <w:rsid w:val="00BE4957"/>
    <w:rsid w:val="00BF2043"/>
    <w:rsid w:val="00C00C75"/>
    <w:rsid w:val="00C27544"/>
    <w:rsid w:val="00C414BA"/>
    <w:rsid w:val="00C51C03"/>
    <w:rsid w:val="00C62E57"/>
    <w:rsid w:val="00C65598"/>
    <w:rsid w:val="00C8002E"/>
    <w:rsid w:val="00C8520A"/>
    <w:rsid w:val="00CA6477"/>
    <w:rsid w:val="00CB59E8"/>
    <w:rsid w:val="00CC4799"/>
    <w:rsid w:val="00CC50D9"/>
    <w:rsid w:val="00CC7B9D"/>
    <w:rsid w:val="00CF4E59"/>
    <w:rsid w:val="00CF684E"/>
    <w:rsid w:val="00D045ED"/>
    <w:rsid w:val="00D13D2B"/>
    <w:rsid w:val="00D20929"/>
    <w:rsid w:val="00D23428"/>
    <w:rsid w:val="00D26D09"/>
    <w:rsid w:val="00D31BE0"/>
    <w:rsid w:val="00D32312"/>
    <w:rsid w:val="00D3449B"/>
    <w:rsid w:val="00D36D20"/>
    <w:rsid w:val="00D37E10"/>
    <w:rsid w:val="00D4575C"/>
    <w:rsid w:val="00D60E07"/>
    <w:rsid w:val="00D63CEE"/>
    <w:rsid w:val="00D66393"/>
    <w:rsid w:val="00D70071"/>
    <w:rsid w:val="00D71CB1"/>
    <w:rsid w:val="00D72CF4"/>
    <w:rsid w:val="00D80075"/>
    <w:rsid w:val="00D83F14"/>
    <w:rsid w:val="00D84FC4"/>
    <w:rsid w:val="00DA1529"/>
    <w:rsid w:val="00DB016A"/>
    <w:rsid w:val="00DB6267"/>
    <w:rsid w:val="00DC3574"/>
    <w:rsid w:val="00DC506D"/>
    <w:rsid w:val="00DD374C"/>
    <w:rsid w:val="00DD45E5"/>
    <w:rsid w:val="00DD46D6"/>
    <w:rsid w:val="00DF38CE"/>
    <w:rsid w:val="00DF5211"/>
    <w:rsid w:val="00E105F7"/>
    <w:rsid w:val="00E20FCC"/>
    <w:rsid w:val="00E21E29"/>
    <w:rsid w:val="00E24EA4"/>
    <w:rsid w:val="00E2655B"/>
    <w:rsid w:val="00E33861"/>
    <w:rsid w:val="00E37628"/>
    <w:rsid w:val="00E37D28"/>
    <w:rsid w:val="00E40DA4"/>
    <w:rsid w:val="00E572AD"/>
    <w:rsid w:val="00E6235F"/>
    <w:rsid w:val="00E861B7"/>
    <w:rsid w:val="00EA0F97"/>
    <w:rsid w:val="00EB15E1"/>
    <w:rsid w:val="00ED2118"/>
    <w:rsid w:val="00EE3745"/>
    <w:rsid w:val="00EE71CC"/>
    <w:rsid w:val="00EF454F"/>
    <w:rsid w:val="00EF482D"/>
    <w:rsid w:val="00F26572"/>
    <w:rsid w:val="00F4570A"/>
    <w:rsid w:val="00F62B47"/>
    <w:rsid w:val="00F661D5"/>
    <w:rsid w:val="00F75F55"/>
    <w:rsid w:val="00F853F7"/>
    <w:rsid w:val="00F86620"/>
    <w:rsid w:val="00F91DFB"/>
    <w:rsid w:val="00F93FD2"/>
    <w:rsid w:val="00FA46E6"/>
    <w:rsid w:val="00FE3BFC"/>
    <w:rsid w:val="00FE5C64"/>
    <w:rsid w:val="00FE6374"/>
    <w:rsid w:val="00FE72C8"/>
    <w:rsid w:val="00FF221F"/>
    <w:rsid w:val="00FF70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62BC08-D878-4AE9-AF20-A4B6F4989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78E"/>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1717E"/>
    <w:pPr>
      <w:ind w:left="720"/>
      <w:contextualSpacing/>
    </w:pPr>
  </w:style>
  <w:style w:type="table" w:styleId="Tabelacomgrade">
    <w:name w:val="Table Grid"/>
    <w:basedOn w:val="Tabelanormal"/>
    <w:uiPriority w:val="39"/>
    <w:rsid w:val="00A1717E"/>
    <w:pPr>
      <w:suppressAutoHyphens/>
      <w:spacing w:after="0" w:line="240" w:lineRule="auto"/>
    </w:pPr>
    <w:rPr>
      <w:rFonts w:ascii="Times New Roman" w:eastAsia="Times New Roman" w:hAnsi="Times New Roman" w:cs="Times New Roman"/>
      <w:sz w:val="24"/>
      <w:szCs w:val="24"/>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bealhoeRodap">
    <w:name w:val="Cabeçalho e Rodapé"/>
    <w:basedOn w:val="Normal"/>
    <w:qFormat/>
    <w:rsid w:val="00A1717E"/>
  </w:style>
  <w:style w:type="paragraph" w:customStyle="1" w:styleId="Standard">
    <w:name w:val="Standard"/>
    <w:qFormat/>
    <w:rsid w:val="00A1717E"/>
    <w:pPr>
      <w:suppressAutoHyphens/>
      <w:spacing w:after="0" w:line="1" w:lineRule="atLeast"/>
      <w:ind w:left="-1" w:hanging="1"/>
      <w:textAlignment w:val="top"/>
      <w:outlineLvl w:val="0"/>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864015"/>
    <w:pPr>
      <w:tabs>
        <w:tab w:val="center" w:pos="4252"/>
        <w:tab w:val="right" w:pos="8504"/>
      </w:tabs>
    </w:pPr>
  </w:style>
  <w:style w:type="character" w:customStyle="1" w:styleId="CabealhoChar">
    <w:name w:val="Cabeçalho Char"/>
    <w:basedOn w:val="Fontepargpadro"/>
    <w:link w:val="Cabealho"/>
    <w:uiPriority w:val="99"/>
    <w:rsid w:val="00864015"/>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864015"/>
    <w:pPr>
      <w:tabs>
        <w:tab w:val="center" w:pos="4252"/>
        <w:tab w:val="right" w:pos="8504"/>
      </w:tabs>
    </w:pPr>
  </w:style>
  <w:style w:type="character" w:customStyle="1" w:styleId="RodapChar">
    <w:name w:val="Rodapé Char"/>
    <w:basedOn w:val="Fontepargpadro"/>
    <w:link w:val="Rodap"/>
    <w:uiPriority w:val="99"/>
    <w:rsid w:val="00864015"/>
    <w:rPr>
      <w:rFonts w:ascii="Times New Roman" w:eastAsia="Times New Roman" w:hAnsi="Times New Roman" w:cs="Times New Roman"/>
      <w:sz w:val="24"/>
      <w:szCs w:val="24"/>
      <w:lang w:eastAsia="pt-BR"/>
    </w:rPr>
  </w:style>
  <w:style w:type="paragraph" w:customStyle="1" w:styleId="Contedodoquadro">
    <w:name w:val="Conteúdo do quadro"/>
    <w:basedOn w:val="Normal"/>
    <w:qFormat/>
    <w:rsid w:val="00864015"/>
  </w:style>
  <w:style w:type="character" w:styleId="Forte">
    <w:name w:val="Strong"/>
    <w:basedOn w:val="Fontepargpadro"/>
    <w:uiPriority w:val="22"/>
    <w:qFormat/>
    <w:rsid w:val="00BA1E36"/>
    <w:rPr>
      <w:b/>
      <w:bCs/>
    </w:rPr>
  </w:style>
  <w:style w:type="paragraph" w:styleId="Textodebalo">
    <w:name w:val="Balloon Text"/>
    <w:basedOn w:val="Normal"/>
    <w:link w:val="TextodebaloChar"/>
    <w:uiPriority w:val="99"/>
    <w:semiHidden/>
    <w:unhideWhenUsed/>
    <w:rsid w:val="00B67C38"/>
    <w:rPr>
      <w:rFonts w:ascii="Segoe UI" w:hAnsi="Segoe UI" w:cs="Segoe UI"/>
      <w:sz w:val="18"/>
      <w:szCs w:val="18"/>
    </w:rPr>
  </w:style>
  <w:style w:type="character" w:customStyle="1" w:styleId="TextodebaloChar">
    <w:name w:val="Texto de balão Char"/>
    <w:basedOn w:val="Fontepargpadro"/>
    <w:link w:val="Textodebalo"/>
    <w:uiPriority w:val="99"/>
    <w:semiHidden/>
    <w:rsid w:val="00B67C38"/>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77551">
      <w:bodyDiv w:val="1"/>
      <w:marLeft w:val="0"/>
      <w:marRight w:val="0"/>
      <w:marTop w:val="0"/>
      <w:marBottom w:val="0"/>
      <w:divBdr>
        <w:top w:val="none" w:sz="0" w:space="0" w:color="auto"/>
        <w:left w:val="none" w:sz="0" w:space="0" w:color="auto"/>
        <w:bottom w:val="none" w:sz="0" w:space="0" w:color="auto"/>
        <w:right w:val="none" w:sz="0" w:space="0" w:color="auto"/>
      </w:divBdr>
    </w:div>
    <w:div w:id="256909760">
      <w:bodyDiv w:val="1"/>
      <w:marLeft w:val="0"/>
      <w:marRight w:val="0"/>
      <w:marTop w:val="0"/>
      <w:marBottom w:val="0"/>
      <w:divBdr>
        <w:top w:val="none" w:sz="0" w:space="0" w:color="auto"/>
        <w:left w:val="none" w:sz="0" w:space="0" w:color="auto"/>
        <w:bottom w:val="none" w:sz="0" w:space="0" w:color="auto"/>
        <w:right w:val="none" w:sz="0" w:space="0" w:color="auto"/>
      </w:divBdr>
    </w:div>
    <w:div w:id="269705954">
      <w:bodyDiv w:val="1"/>
      <w:marLeft w:val="0"/>
      <w:marRight w:val="0"/>
      <w:marTop w:val="0"/>
      <w:marBottom w:val="0"/>
      <w:divBdr>
        <w:top w:val="none" w:sz="0" w:space="0" w:color="auto"/>
        <w:left w:val="none" w:sz="0" w:space="0" w:color="auto"/>
        <w:bottom w:val="none" w:sz="0" w:space="0" w:color="auto"/>
        <w:right w:val="none" w:sz="0" w:space="0" w:color="auto"/>
      </w:divBdr>
    </w:div>
    <w:div w:id="312370429">
      <w:bodyDiv w:val="1"/>
      <w:marLeft w:val="0"/>
      <w:marRight w:val="0"/>
      <w:marTop w:val="0"/>
      <w:marBottom w:val="0"/>
      <w:divBdr>
        <w:top w:val="none" w:sz="0" w:space="0" w:color="auto"/>
        <w:left w:val="none" w:sz="0" w:space="0" w:color="auto"/>
        <w:bottom w:val="none" w:sz="0" w:space="0" w:color="auto"/>
        <w:right w:val="none" w:sz="0" w:space="0" w:color="auto"/>
      </w:divBdr>
    </w:div>
    <w:div w:id="330913399">
      <w:bodyDiv w:val="1"/>
      <w:marLeft w:val="0"/>
      <w:marRight w:val="0"/>
      <w:marTop w:val="0"/>
      <w:marBottom w:val="0"/>
      <w:divBdr>
        <w:top w:val="none" w:sz="0" w:space="0" w:color="auto"/>
        <w:left w:val="none" w:sz="0" w:space="0" w:color="auto"/>
        <w:bottom w:val="none" w:sz="0" w:space="0" w:color="auto"/>
        <w:right w:val="none" w:sz="0" w:space="0" w:color="auto"/>
      </w:divBdr>
    </w:div>
    <w:div w:id="333798426">
      <w:bodyDiv w:val="1"/>
      <w:marLeft w:val="0"/>
      <w:marRight w:val="0"/>
      <w:marTop w:val="0"/>
      <w:marBottom w:val="0"/>
      <w:divBdr>
        <w:top w:val="none" w:sz="0" w:space="0" w:color="auto"/>
        <w:left w:val="none" w:sz="0" w:space="0" w:color="auto"/>
        <w:bottom w:val="none" w:sz="0" w:space="0" w:color="auto"/>
        <w:right w:val="none" w:sz="0" w:space="0" w:color="auto"/>
      </w:divBdr>
    </w:div>
    <w:div w:id="469247720">
      <w:bodyDiv w:val="1"/>
      <w:marLeft w:val="0"/>
      <w:marRight w:val="0"/>
      <w:marTop w:val="0"/>
      <w:marBottom w:val="0"/>
      <w:divBdr>
        <w:top w:val="none" w:sz="0" w:space="0" w:color="auto"/>
        <w:left w:val="none" w:sz="0" w:space="0" w:color="auto"/>
        <w:bottom w:val="none" w:sz="0" w:space="0" w:color="auto"/>
        <w:right w:val="none" w:sz="0" w:space="0" w:color="auto"/>
      </w:divBdr>
    </w:div>
    <w:div w:id="647589225">
      <w:bodyDiv w:val="1"/>
      <w:marLeft w:val="0"/>
      <w:marRight w:val="0"/>
      <w:marTop w:val="0"/>
      <w:marBottom w:val="0"/>
      <w:divBdr>
        <w:top w:val="none" w:sz="0" w:space="0" w:color="auto"/>
        <w:left w:val="none" w:sz="0" w:space="0" w:color="auto"/>
        <w:bottom w:val="none" w:sz="0" w:space="0" w:color="auto"/>
        <w:right w:val="none" w:sz="0" w:space="0" w:color="auto"/>
      </w:divBdr>
    </w:div>
    <w:div w:id="934440759">
      <w:bodyDiv w:val="1"/>
      <w:marLeft w:val="0"/>
      <w:marRight w:val="0"/>
      <w:marTop w:val="0"/>
      <w:marBottom w:val="0"/>
      <w:divBdr>
        <w:top w:val="none" w:sz="0" w:space="0" w:color="auto"/>
        <w:left w:val="none" w:sz="0" w:space="0" w:color="auto"/>
        <w:bottom w:val="none" w:sz="0" w:space="0" w:color="auto"/>
        <w:right w:val="none" w:sz="0" w:space="0" w:color="auto"/>
      </w:divBdr>
    </w:div>
    <w:div w:id="1199390106">
      <w:bodyDiv w:val="1"/>
      <w:marLeft w:val="0"/>
      <w:marRight w:val="0"/>
      <w:marTop w:val="0"/>
      <w:marBottom w:val="0"/>
      <w:divBdr>
        <w:top w:val="none" w:sz="0" w:space="0" w:color="auto"/>
        <w:left w:val="none" w:sz="0" w:space="0" w:color="auto"/>
        <w:bottom w:val="none" w:sz="0" w:space="0" w:color="auto"/>
        <w:right w:val="none" w:sz="0" w:space="0" w:color="auto"/>
      </w:divBdr>
    </w:div>
    <w:div w:id="1294823959">
      <w:bodyDiv w:val="1"/>
      <w:marLeft w:val="0"/>
      <w:marRight w:val="0"/>
      <w:marTop w:val="0"/>
      <w:marBottom w:val="0"/>
      <w:divBdr>
        <w:top w:val="none" w:sz="0" w:space="0" w:color="auto"/>
        <w:left w:val="none" w:sz="0" w:space="0" w:color="auto"/>
        <w:bottom w:val="none" w:sz="0" w:space="0" w:color="auto"/>
        <w:right w:val="none" w:sz="0" w:space="0" w:color="auto"/>
      </w:divBdr>
    </w:div>
    <w:div w:id="1492987247">
      <w:bodyDiv w:val="1"/>
      <w:marLeft w:val="0"/>
      <w:marRight w:val="0"/>
      <w:marTop w:val="0"/>
      <w:marBottom w:val="0"/>
      <w:divBdr>
        <w:top w:val="none" w:sz="0" w:space="0" w:color="auto"/>
        <w:left w:val="none" w:sz="0" w:space="0" w:color="auto"/>
        <w:bottom w:val="none" w:sz="0" w:space="0" w:color="auto"/>
        <w:right w:val="none" w:sz="0" w:space="0" w:color="auto"/>
      </w:divBdr>
    </w:div>
    <w:div w:id="1693148992">
      <w:bodyDiv w:val="1"/>
      <w:marLeft w:val="0"/>
      <w:marRight w:val="0"/>
      <w:marTop w:val="0"/>
      <w:marBottom w:val="0"/>
      <w:divBdr>
        <w:top w:val="none" w:sz="0" w:space="0" w:color="auto"/>
        <w:left w:val="none" w:sz="0" w:space="0" w:color="auto"/>
        <w:bottom w:val="none" w:sz="0" w:space="0" w:color="auto"/>
        <w:right w:val="none" w:sz="0" w:space="0" w:color="auto"/>
      </w:divBdr>
    </w:div>
    <w:div w:id="1817796929">
      <w:bodyDiv w:val="1"/>
      <w:marLeft w:val="0"/>
      <w:marRight w:val="0"/>
      <w:marTop w:val="0"/>
      <w:marBottom w:val="0"/>
      <w:divBdr>
        <w:top w:val="none" w:sz="0" w:space="0" w:color="auto"/>
        <w:left w:val="none" w:sz="0" w:space="0" w:color="auto"/>
        <w:bottom w:val="none" w:sz="0" w:space="0" w:color="auto"/>
        <w:right w:val="none" w:sz="0" w:space="0" w:color="auto"/>
      </w:divBdr>
    </w:div>
    <w:div w:id="1871870925">
      <w:bodyDiv w:val="1"/>
      <w:marLeft w:val="0"/>
      <w:marRight w:val="0"/>
      <w:marTop w:val="0"/>
      <w:marBottom w:val="0"/>
      <w:divBdr>
        <w:top w:val="none" w:sz="0" w:space="0" w:color="auto"/>
        <w:left w:val="none" w:sz="0" w:space="0" w:color="auto"/>
        <w:bottom w:val="none" w:sz="0" w:space="0" w:color="auto"/>
        <w:right w:val="none" w:sz="0" w:space="0" w:color="auto"/>
      </w:divBdr>
    </w:div>
    <w:div w:id="187820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ABD85-816F-4AF5-B5C9-203C18889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23</Pages>
  <Words>8122</Words>
  <Characters>43860</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326</cp:revision>
  <cp:lastPrinted>2025-05-08T17:23:00Z</cp:lastPrinted>
  <dcterms:created xsi:type="dcterms:W3CDTF">2025-03-20T19:27:00Z</dcterms:created>
  <dcterms:modified xsi:type="dcterms:W3CDTF">2025-05-08T17:47:00Z</dcterms:modified>
</cp:coreProperties>
</file>